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CA984" w14:textId="31B35942" w:rsidR="00453B12" w:rsidRPr="00C11589" w:rsidRDefault="00453B12" w:rsidP="00453B1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00C11589">
        <w:rPr>
          <w:rFonts w:ascii="Arial" w:eastAsia="Times New Roman" w:hAnsi="Arial"/>
          <w:b/>
          <w:bCs/>
          <w:sz w:val="24"/>
          <w:szCs w:val="24"/>
        </w:rPr>
        <w:t>3GPP TSG-RAN WG2 Meeting #12</w:t>
      </w:r>
      <w:r w:rsidR="00A14473">
        <w:rPr>
          <w:rFonts w:ascii="Arial" w:eastAsia="Times New Roman" w:hAnsi="Arial"/>
          <w:b/>
          <w:bCs/>
          <w:sz w:val="24"/>
          <w:szCs w:val="24"/>
        </w:rPr>
        <w:t>4</w:t>
      </w:r>
      <w:r w:rsidRPr="00C11589">
        <w:rPr>
          <w:rFonts w:ascii="Arial" w:eastAsia="Times New Roman" w:hAnsi="Arial"/>
          <w:b/>
          <w:bCs/>
          <w:sz w:val="24"/>
          <w:szCs w:val="24"/>
        </w:rPr>
        <w:t xml:space="preserve">                                    </w:t>
      </w:r>
      <w:r w:rsidRPr="00C11589">
        <w:rPr>
          <w:rFonts w:ascii="Arial" w:eastAsia="Times New Roman" w:hAnsi="Arial"/>
          <w:b/>
          <w:bCs/>
          <w:sz w:val="24"/>
          <w:szCs w:val="24"/>
        </w:rPr>
        <w:tab/>
        <w:t>R2-23</w:t>
      </w:r>
      <w:r w:rsidR="00640F25">
        <w:rPr>
          <w:rFonts w:ascii="Arial" w:eastAsia="Times New Roman" w:hAnsi="Arial"/>
          <w:b/>
          <w:bCs/>
          <w:sz w:val="24"/>
          <w:szCs w:val="24"/>
        </w:rPr>
        <w:t>1</w:t>
      </w:r>
      <w:r w:rsidR="004F5A0E">
        <w:rPr>
          <w:rFonts w:ascii="Arial" w:eastAsia="Times New Roman" w:hAnsi="Arial"/>
          <w:b/>
          <w:bCs/>
          <w:sz w:val="24"/>
          <w:szCs w:val="24"/>
        </w:rPr>
        <w:t>3194</w:t>
      </w:r>
    </w:p>
    <w:p w14:paraId="3CF0036C" w14:textId="4EA29316" w:rsidR="00453B12" w:rsidRDefault="00A14473" w:rsidP="00453B1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A14473">
        <w:rPr>
          <w:rFonts w:ascii="Arial" w:eastAsia="Times New Roman" w:hAnsi="Arial"/>
          <w:b/>
          <w:bCs/>
          <w:sz w:val="24"/>
          <w:szCs w:val="24"/>
        </w:rPr>
        <w:t xml:space="preserve">Chicago, USA: November 13-17, 2023 </w:t>
      </w:r>
      <w:r w:rsidR="00453B12" w:rsidRPr="00C11589">
        <w:rPr>
          <w:rFonts w:ascii="Arial" w:eastAsia="Times New Roman" w:hAnsi="Arial"/>
          <w:b/>
          <w:bCs/>
          <w:sz w:val="24"/>
          <w:szCs w:val="24"/>
        </w:rPr>
        <w:t xml:space="preserve">                </w:t>
      </w:r>
      <w:r w:rsidR="00453B12">
        <w:rPr>
          <w:rFonts w:ascii="Arial" w:hAnsi="Arial" w:cs="Arial"/>
          <w:b/>
          <w:bCs/>
          <w:color w:val="000000"/>
          <w:sz w:val="26"/>
          <w:szCs w:val="26"/>
        </w:rPr>
        <w:tab/>
        <w:t xml:space="preserve">              </w:t>
      </w:r>
    </w:p>
    <w:p w14:paraId="5EC0113C" w14:textId="77777777" w:rsidR="00453B12" w:rsidRDefault="00453B12" w:rsidP="00453B1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  <w:t xml:space="preserve"> </w:t>
      </w:r>
    </w:p>
    <w:p w14:paraId="0962242F" w14:textId="52F59B88" w:rsidR="00453B12" w:rsidRPr="006D3016" w:rsidRDefault="00453B12" w:rsidP="00453B1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105237">
        <w:rPr>
          <w:rFonts w:ascii="Arial" w:eastAsia="MS Mincho" w:hAnsi="Arial" w:cs="Arial"/>
          <w:b/>
          <w:bCs/>
          <w:sz w:val="24"/>
        </w:rPr>
        <w:t>6.3.1</w:t>
      </w:r>
    </w:p>
    <w:p w14:paraId="1512DC72" w14:textId="77777777" w:rsidR="00453B12" w:rsidRDefault="00453B12" w:rsidP="00453B1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0F9FABD4" w14:textId="7C15315B" w:rsidR="00453B12" w:rsidRPr="006D3016" w:rsidRDefault="00453B12" w:rsidP="00453B1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BB780A">
        <w:rPr>
          <w:rFonts w:ascii="Arial" w:eastAsia="Times New Roman" w:hAnsi="Arial" w:cs="Arial"/>
          <w:b/>
          <w:bCs/>
          <w:sz w:val="24"/>
        </w:rPr>
        <w:t xml:space="preserve">Clarification </w:t>
      </w:r>
      <w:r w:rsidR="004B6938">
        <w:rPr>
          <w:rFonts w:ascii="Arial" w:eastAsia="Times New Roman" w:hAnsi="Arial" w:cs="Arial"/>
          <w:b/>
          <w:bCs/>
          <w:sz w:val="24"/>
        </w:rPr>
        <w:t>on</w:t>
      </w:r>
      <w:r w:rsidR="00BB780A">
        <w:rPr>
          <w:rFonts w:ascii="Arial" w:eastAsia="Times New Roman" w:hAnsi="Arial" w:cs="Arial"/>
          <w:b/>
          <w:bCs/>
          <w:sz w:val="24"/>
        </w:rPr>
        <w:t xml:space="preserve"> </w:t>
      </w:r>
      <w:proofErr w:type="spellStart"/>
      <w:r w:rsidR="00BB780A" w:rsidRPr="00BB780A">
        <w:rPr>
          <w:rFonts w:ascii="Arial" w:eastAsia="Times New Roman" w:hAnsi="Arial" w:cs="Arial"/>
          <w:b/>
          <w:bCs/>
          <w:i/>
          <w:iCs/>
          <w:sz w:val="24"/>
        </w:rPr>
        <w:t>cellBarredNTN</w:t>
      </w:r>
      <w:proofErr w:type="spellEnd"/>
      <w:r w:rsidR="00105237">
        <w:rPr>
          <w:rFonts w:ascii="Arial" w:eastAsia="Times New Roman" w:hAnsi="Arial" w:cs="Arial"/>
          <w:b/>
          <w:bCs/>
          <w:sz w:val="24"/>
        </w:rPr>
        <w:t xml:space="preserve"> </w:t>
      </w:r>
      <w:r w:rsidR="004F5A0E">
        <w:rPr>
          <w:rFonts w:ascii="Arial" w:eastAsia="Times New Roman" w:hAnsi="Arial" w:cs="Arial"/>
          <w:b/>
          <w:bCs/>
          <w:sz w:val="24"/>
        </w:rPr>
        <w:t>in</w:t>
      </w:r>
      <w:r w:rsidR="00105237">
        <w:rPr>
          <w:rFonts w:ascii="Arial" w:eastAsia="Times New Roman" w:hAnsi="Arial" w:cs="Arial"/>
          <w:b/>
          <w:bCs/>
          <w:sz w:val="24"/>
        </w:rPr>
        <w:t xml:space="preserve"> RRC_CONNECTED</w:t>
      </w:r>
    </w:p>
    <w:p w14:paraId="7B8F9025" w14:textId="77777777" w:rsidR="00453B12" w:rsidRDefault="00453B12" w:rsidP="00453B12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4D99DB1E" w14:textId="77777777" w:rsidR="00453B12" w:rsidRDefault="00453B12" w:rsidP="00453B12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 xml:space="preserve">Introduction </w:t>
      </w:r>
    </w:p>
    <w:p w14:paraId="6B19A0C9" w14:textId="2FA50511" w:rsidR="00453B12" w:rsidRDefault="00453B12" w:rsidP="00453B12">
      <w:pPr>
        <w:pStyle w:val="B1"/>
        <w:ind w:left="0" w:firstLine="0"/>
      </w:pPr>
      <w:r>
        <w:t xml:space="preserve">In this document, we </w:t>
      </w:r>
      <w:r w:rsidR="5A117FA5">
        <w:t xml:space="preserve">discuss </w:t>
      </w:r>
      <w:r w:rsidR="00244B0A">
        <w:t>the issue of checking barring bit in SIB1 when the UE is in RRC_CONNECTED</w:t>
      </w:r>
      <w:r>
        <w:t>.</w:t>
      </w:r>
    </w:p>
    <w:p w14:paraId="513A3555" w14:textId="77777777" w:rsidR="00453B12" w:rsidRDefault="00453B12" w:rsidP="00453B12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 xml:space="preserve">Discussion </w:t>
      </w:r>
    </w:p>
    <w:p w14:paraId="08F8B34F" w14:textId="03A79E0C" w:rsidR="007F6D1C" w:rsidRDefault="00244B0A" w:rsidP="00244B0A">
      <w:pPr>
        <w:pStyle w:val="B1"/>
        <w:ind w:left="0" w:firstLine="0"/>
      </w:pPr>
      <w:r>
        <w:t>A</w:t>
      </w:r>
      <w:r w:rsidR="00673311">
        <w:t>n</w:t>
      </w:r>
      <w:r>
        <w:t xml:space="preserve"> NTN capable UE </w:t>
      </w:r>
      <w:r w:rsidR="00673311">
        <w:t>must</w:t>
      </w:r>
      <w:r>
        <w:t xml:space="preserve"> acquire SIB to determine whether the cell is NTN or not.</w:t>
      </w:r>
      <w:r w:rsidR="00C67DD9">
        <w:t xml:space="preserve"> If the NTN specific barring bit (</w:t>
      </w:r>
      <w:proofErr w:type="spellStart"/>
      <w:r w:rsidR="00C67DD9" w:rsidRPr="008116F1">
        <w:rPr>
          <w:i/>
          <w:iCs/>
        </w:rPr>
        <w:t>cellBarredNTN</w:t>
      </w:r>
      <w:proofErr w:type="spellEnd"/>
      <w:r w:rsidR="00C67DD9">
        <w:t>) is not present or set to “</w:t>
      </w:r>
      <w:r w:rsidR="00C67DD9" w:rsidRPr="008116F1">
        <w:rPr>
          <w:i/>
          <w:iCs/>
        </w:rPr>
        <w:t>barred</w:t>
      </w:r>
      <w:r w:rsidR="00C67DD9">
        <w:t xml:space="preserve">”, the UE would try to find other cells as shown </w:t>
      </w:r>
      <w:r w:rsidR="00C67DD9" w:rsidRPr="0042752A">
        <w:rPr>
          <w:highlight w:val="yellow"/>
        </w:rPr>
        <w:t>below</w:t>
      </w:r>
      <w:r w:rsidR="00C67DD9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19"/>
      </w:tblGrid>
      <w:tr w:rsidR="00673311" w14:paraId="4D9966F5" w14:textId="77777777" w:rsidTr="00673311">
        <w:tc>
          <w:tcPr>
            <w:tcW w:w="9319" w:type="dxa"/>
          </w:tcPr>
          <w:p w14:paraId="4BB6DC86" w14:textId="77777777" w:rsidR="00BA14ED" w:rsidRPr="00B61C71" w:rsidRDefault="00BA14ED" w:rsidP="00BA14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701" w:hanging="1701"/>
              <w:textAlignment w:val="baseline"/>
              <w:outlineLvl w:val="4"/>
              <w:rPr>
                <w:rFonts w:ascii="Arial" w:eastAsia="MS Mincho" w:hAnsi="Arial"/>
                <w:sz w:val="22"/>
                <w:lang w:eastAsia="ja-JP"/>
              </w:rPr>
            </w:pPr>
            <w:bookmarkStart w:id="0" w:name="_Toc60776719"/>
            <w:bookmarkStart w:id="1" w:name="_Toc139044954"/>
            <w:r w:rsidRPr="00B61C71">
              <w:rPr>
                <w:rFonts w:ascii="Arial" w:eastAsia="MS Mincho" w:hAnsi="Arial"/>
                <w:sz w:val="22"/>
                <w:lang w:eastAsia="ja-JP"/>
              </w:rPr>
              <w:lastRenderedPageBreak/>
              <w:t>5.2.2.4.1</w:t>
            </w:r>
            <w:r w:rsidRPr="00B61C71">
              <w:rPr>
                <w:rFonts w:ascii="Arial" w:eastAsia="MS Mincho" w:hAnsi="Arial"/>
                <w:sz w:val="22"/>
                <w:lang w:eastAsia="ja-JP"/>
              </w:rPr>
              <w:tab/>
              <w:t xml:space="preserve">Actions upon reception of the </w:t>
            </w:r>
            <w:r w:rsidRPr="00B61C71">
              <w:rPr>
                <w:rFonts w:ascii="Arial" w:eastAsia="MS Mincho" w:hAnsi="Arial"/>
                <w:i/>
                <w:sz w:val="22"/>
                <w:lang w:eastAsia="ja-JP"/>
              </w:rPr>
              <w:t>MIB</w:t>
            </w:r>
          </w:p>
          <w:p w14:paraId="4136D367" w14:textId="77777777" w:rsidR="00BA14ED" w:rsidRPr="00B61C71" w:rsidRDefault="00BA14ED" w:rsidP="00BA14E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lang w:eastAsia="ja-JP"/>
              </w:rPr>
            </w:pPr>
            <w:r w:rsidRPr="00B61C71">
              <w:rPr>
                <w:rFonts w:eastAsia="Times New Roman"/>
                <w:lang w:eastAsia="ja-JP"/>
              </w:rPr>
              <w:t xml:space="preserve">Upon receiving the </w:t>
            </w:r>
            <w:r w:rsidRPr="00B61C71">
              <w:rPr>
                <w:rFonts w:eastAsia="Times New Roman"/>
                <w:i/>
                <w:lang w:eastAsia="ja-JP"/>
              </w:rPr>
              <w:t>MIB</w:t>
            </w:r>
            <w:r w:rsidRPr="00B61C71">
              <w:rPr>
                <w:rFonts w:eastAsia="Times New Roman"/>
                <w:lang w:eastAsia="ja-JP"/>
              </w:rPr>
              <w:t xml:space="preserve"> the UE shall:</w:t>
            </w:r>
          </w:p>
          <w:p w14:paraId="6F58DE46" w14:textId="77777777" w:rsidR="00BA14ED" w:rsidRPr="00B61C71" w:rsidRDefault="00BA14ED" w:rsidP="00BA14ED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B61C71">
              <w:rPr>
                <w:rFonts w:eastAsia="Times New Roman"/>
                <w:lang w:eastAsia="ja-JP"/>
              </w:rPr>
              <w:t>1&gt;</w:t>
            </w:r>
            <w:r w:rsidRPr="00B61C71">
              <w:rPr>
                <w:rFonts w:eastAsia="Times New Roman"/>
                <w:lang w:eastAsia="ja-JP"/>
              </w:rPr>
              <w:tab/>
              <w:t xml:space="preserve">store the acquired </w:t>
            </w:r>
            <w:proofErr w:type="gramStart"/>
            <w:r w:rsidRPr="00B61C71">
              <w:rPr>
                <w:rFonts w:eastAsia="Times New Roman"/>
                <w:i/>
                <w:lang w:eastAsia="ja-JP"/>
              </w:rPr>
              <w:t>MIB</w:t>
            </w:r>
            <w:r w:rsidRPr="00B61C71">
              <w:rPr>
                <w:rFonts w:eastAsia="Times New Roman"/>
                <w:lang w:eastAsia="ja-JP"/>
              </w:rPr>
              <w:t>;</w:t>
            </w:r>
            <w:proofErr w:type="gramEnd"/>
          </w:p>
          <w:p w14:paraId="3F5404B0" w14:textId="77777777" w:rsidR="00BA14ED" w:rsidRPr="00B61C71" w:rsidRDefault="00BA14ED" w:rsidP="00BA14ED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B61C71">
              <w:rPr>
                <w:rFonts w:eastAsia="Times New Roman"/>
                <w:lang w:eastAsia="ja-JP"/>
              </w:rPr>
              <w:t>1&gt;</w:t>
            </w:r>
            <w:r w:rsidRPr="00B61C71">
              <w:rPr>
                <w:rFonts w:eastAsia="Times New Roman"/>
                <w:lang w:eastAsia="ja-JP"/>
              </w:rPr>
              <w:tab/>
            </w:r>
            <w:r w:rsidRPr="00BA14ED">
              <w:rPr>
                <w:rFonts w:eastAsia="Times New Roman"/>
                <w:highlight w:val="cyan"/>
                <w:lang w:eastAsia="ja-JP"/>
              </w:rPr>
              <w:t xml:space="preserve">if the UE is in RRC_IDLE or in RRC_INACTIVE, or if the UE is in RRC_CONNECTED while </w:t>
            </w:r>
            <w:r w:rsidRPr="00BA14ED">
              <w:rPr>
                <w:rFonts w:eastAsia="Times New Roman"/>
                <w:i/>
                <w:highlight w:val="cyan"/>
                <w:lang w:eastAsia="ja-JP"/>
              </w:rPr>
              <w:t>T311</w:t>
            </w:r>
            <w:r w:rsidRPr="00BA14ED">
              <w:rPr>
                <w:rFonts w:eastAsia="Times New Roman"/>
                <w:highlight w:val="cyan"/>
                <w:lang w:eastAsia="ja-JP"/>
              </w:rPr>
              <w:t xml:space="preserve"> is running:</w:t>
            </w:r>
          </w:p>
          <w:p w14:paraId="1544A516" w14:textId="77777777" w:rsidR="00BA14ED" w:rsidRPr="00B61C71" w:rsidRDefault="00BA14ED" w:rsidP="00BA14ED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B61C71">
              <w:rPr>
                <w:rFonts w:eastAsia="Times New Roman"/>
                <w:lang w:eastAsia="ja-JP"/>
              </w:rPr>
              <w:t>2&gt;</w:t>
            </w:r>
            <w:r w:rsidRPr="00B61C71">
              <w:rPr>
                <w:rFonts w:eastAsia="Times New Roman"/>
                <w:lang w:eastAsia="ja-JP"/>
              </w:rPr>
              <w:tab/>
              <w:t>if the access is not for NTN or the UE is not capable of NTN; and</w:t>
            </w:r>
          </w:p>
          <w:p w14:paraId="057E0BF8" w14:textId="77777777" w:rsidR="00BA14ED" w:rsidRPr="00B61C71" w:rsidRDefault="00BA14ED" w:rsidP="00BA14ED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B61C71">
              <w:rPr>
                <w:rFonts w:eastAsia="Times New Roman"/>
                <w:lang w:eastAsia="ja-JP"/>
              </w:rPr>
              <w:t>2&gt;</w:t>
            </w:r>
            <w:r w:rsidRPr="00B61C71">
              <w:rPr>
                <w:rFonts w:eastAsia="Times New Roman"/>
                <w:lang w:eastAsia="ja-JP"/>
              </w:rPr>
              <w:tab/>
              <w:t xml:space="preserve">if the </w:t>
            </w:r>
            <w:proofErr w:type="spellStart"/>
            <w:r w:rsidRPr="00B61C71">
              <w:rPr>
                <w:rFonts w:eastAsia="Times New Roman"/>
                <w:i/>
                <w:lang w:eastAsia="ja-JP"/>
              </w:rPr>
              <w:t>cellBarred</w:t>
            </w:r>
            <w:proofErr w:type="spellEnd"/>
            <w:r w:rsidRPr="00B61C71">
              <w:rPr>
                <w:rFonts w:eastAsia="Times New Roman"/>
                <w:lang w:eastAsia="ja-JP"/>
              </w:rPr>
              <w:t xml:space="preserve"> in the acquired </w:t>
            </w:r>
            <w:r w:rsidRPr="00B61C71">
              <w:rPr>
                <w:rFonts w:eastAsia="Times New Roman"/>
                <w:i/>
                <w:lang w:eastAsia="ja-JP"/>
              </w:rPr>
              <w:t>MIB</w:t>
            </w:r>
            <w:r w:rsidRPr="00B61C71">
              <w:rPr>
                <w:rFonts w:eastAsia="Times New Roman"/>
                <w:lang w:eastAsia="ja-JP"/>
              </w:rPr>
              <w:t xml:space="preserve"> is set to </w:t>
            </w:r>
            <w:r w:rsidRPr="00B61C71">
              <w:rPr>
                <w:rFonts w:eastAsia="Times New Roman"/>
                <w:i/>
                <w:lang w:eastAsia="ja-JP"/>
              </w:rPr>
              <w:t>barred</w:t>
            </w:r>
            <w:r w:rsidRPr="00B61C71">
              <w:rPr>
                <w:rFonts w:eastAsia="Times New Roman"/>
                <w:lang w:eastAsia="ja-JP"/>
              </w:rPr>
              <w:t>:</w:t>
            </w:r>
          </w:p>
          <w:p w14:paraId="4F9DEDCD" w14:textId="77777777" w:rsidR="00BA14ED" w:rsidRPr="00B61C71" w:rsidRDefault="00BA14ED" w:rsidP="00BA14ED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ja-JP"/>
              </w:rPr>
            </w:pPr>
            <w:r w:rsidRPr="00B61C71">
              <w:rPr>
                <w:rFonts w:eastAsia="Times New Roman"/>
                <w:lang w:eastAsia="ja-JP"/>
              </w:rPr>
              <w:t>3&gt;</w:t>
            </w:r>
            <w:r w:rsidRPr="00B61C71">
              <w:rPr>
                <w:rFonts w:eastAsia="Times New Roman"/>
                <w:lang w:eastAsia="ja-JP"/>
              </w:rPr>
              <w:tab/>
              <w:t xml:space="preserve">if the UE is a </w:t>
            </w:r>
            <w:proofErr w:type="spellStart"/>
            <w:r w:rsidRPr="00B61C71">
              <w:rPr>
                <w:rFonts w:eastAsia="Times New Roman"/>
                <w:lang w:eastAsia="ja-JP"/>
              </w:rPr>
              <w:t>RedCap</w:t>
            </w:r>
            <w:proofErr w:type="spellEnd"/>
            <w:r w:rsidRPr="00B61C71">
              <w:rPr>
                <w:rFonts w:eastAsia="Times New Roman"/>
                <w:lang w:eastAsia="ja-JP"/>
              </w:rPr>
              <w:t xml:space="preserve"> UE and </w:t>
            </w:r>
            <w:proofErr w:type="spellStart"/>
            <w:r w:rsidRPr="00B61C71">
              <w:rPr>
                <w:rFonts w:eastAsia="Times New Roman"/>
                <w:i/>
                <w:lang w:eastAsia="ja-JP"/>
              </w:rPr>
              <w:t>ssb</w:t>
            </w:r>
            <w:proofErr w:type="spellEnd"/>
            <w:r w:rsidRPr="00B61C71">
              <w:rPr>
                <w:rFonts w:eastAsia="Times New Roman"/>
                <w:i/>
                <w:lang w:eastAsia="ja-JP"/>
              </w:rPr>
              <w:t>-SubcarrierOffset</w:t>
            </w:r>
            <w:r w:rsidRPr="00B61C71">
              <w:rPr>
                <w:rFonts w:eastAsia="Times New Roman"/>
                <w:lang w:eastAsia="ja-JP"/>
              </w:rPr>
              <w:t xml:space="preserve"> indicates </w:t>
            </w:r>
            <w:r w:rsidRPr="00B61C71">
              <w:rPr>
                <w:rFonts w:eastAsia="Times New Roman"/>
                <w:i/>
                <w:lang w:eastAsia="ja-JP"/>
              </w:rPr>
              <w:t>SIB1</w:t>
            </w:r>
            <w:r w:rsidRPr="00B61C71">
              <w:rPr>
                <w:rFonts w:eastAsia="Times New Roman"/>
                <w:lang w:eastAsia="ja-JP"/>
              </w:rPr>
              <w:t xml:space="preserve"> is transmitted in the cell (TS 38.213 [13]):</w:t>
            </w:r>
          </w:p>
          <w:p w14:paraId="78B8C0F6" w14:textId="77777777" w:rsidR="00BA14ED" w:rsidRPr="00B61C71" w:rsidRDefault="00BA14ED" w:rsidP="00BA14ED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ja-JP"/>
              </w:rPr>
            </w:pPr>
            <w:r w:rsidRPr="00B61C71">
              <w:rPr>
                <w:rFonts w:eastAsia="Times New Roman"/>
                <w:lang w:eastAsia="ja-JP"/>
              </w:rPr>
              <w:t>4&gt;</w:t>
            </w:r>
            <w:r w:rsidRPr="00B61C71">
              <w:rPr>
                <w:rFonts w:eastAsia="Times New Roman"/>
                <w:lang w:eastAsia="ja-JP"/>
              </w:rPr>
              <w:tab/>
              <w:t xml:space="preserve">acquire the </w:t>
            </w:r>
            <w:r w:rsidRPr="00B61C71">
              <w:rPr>
                <w:rFonts w:eastAsia="Times New Roman"/>
                <w:i/>
                <w:lang w:eastAsia="ja-JP"/>
              </w:rPr>
              <w:t>SIB1,</w:t>
            </w:r>
            <w:r w:rsidRPr="00B61C71">
              <w:rPr>
                <w:rFonts w:eastAsia="Times New Roman"/>
                <w:lang w:eastAsia="ja-JP"/>
              </w:rPr>
              <w:t xml:space="preserve"> which is scheduled as specified in TS 38.213 [13</w:t>
            </w:r>
            <w:proofErr w:type="gramStart"/>
            <w:r w:rsidRPr="00B61C71">
              <w:rPr>
                <w:rFonts w:eastAsia="Times New Roman"/>
                <w:lang w:eastAsia="ja-JP"/>
              </w:rPr>
              <w:t>];</w:t>
            </w:r>
            <w:proofErr w:type="gramEnd"/>
          </w:p>
          <w:p w14:paraId="62CFA85B" w14:textId="77777777" w:rsidR="00BA14ED" w:rsidRPr="00B61C71" w:rsidRDefault="00BA14ED" w:rsidP="00BA14ED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ja-JP"/>
              </w:rPr>
            </w:pPr>
            <w:r w:rsidRPr="00B61C71">
              <w:rPr>
                <w:rFonts w:eastAsia="Times New Roman"/>
                <w:lang w:eastAsia="ja-JP"/>
              </w:rPr>
              <w:t>3&gt;</w:t>
            </w:r>
            <w:r w:rsidRPr="00B61C71">
              <w:rPr>
                <w:rFonts w:eastAsia="Times New Roman"/>
                <w:lang w:eastAsia="ja-JP"/>
              </w:rPr>
              <w:tab/>
              <w:t>consider the cell as barred in accordance with TS 38.304 [20</w:t>
            </w:r>
            <w:proofErr w:type="gramStart"/>
            <w:r w:rsidRPr="00B61C71">
              <w:rPr>
                <w:rFonts w:eastAsia="Times New Roman"/>
                <w:lang w:eastAsia="ja-JP"/>
              </w:rPr>
              <w:t>];</w:t>
            </w:r>
            <w:proofErr w:type="gramEnd"/>
          </w:p>
          <w:p w14:paraId="537AA929" w14:textId="77777777" w:rsidR="00BA14ED" w:rsidRPr="00B61C71" w:rsidRDefault="00BA14ED" w:rsidP="00BA14ED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ja-JP"/>
              </w:rPr>
            </w:pPr>
            <w:r w:rsidRPr="00B61C71">
              <w:rPr>
                <w:rFonts w:eastAsia="Times New Roman"/>
                <w:lang w:eastAsia="ja-JP"/>
              </w:rPr>
              <w:t>3&gt;</w:t>
            </w:r>
            <w:r w:rsidRPr="00B61C71">
              <w:rPr>
                <w:rFonts w:eastAsia="Times New Roman"/>
                <w:lang w:eastAsia="ja-JP"/>
              </w:rPr>
              <w:tab/>
              <w:t>perform cell re-selection to other cells on the same frequency as the barred cell as specified in TS 38.304 [20</w:t>
            </w:r>
            <w:proofErr w:type="gramStart"/>
            <w:r w:rsidRPr="00B61C71">
              <w:rPr>
                <w:rFonts w:eastAsia="Times New Roman"/>
                <w:lang w:eastAsia="ja-JP"/>
              </w:rPr>
              <w:t>]</w:t>
            </w:r>
            <w:r w:rsidRPr="00B61C71">
              <w:rPr>
                <w:rFonts w:eastAsia="Times New Roman"/>
                <w:iCs/>
                <w:lang w:eastAsia="ja-JP"/>
              </w:rPr>
              <w:t>;</w:t>
            </w:r>
            <w:proofErr w:type="gramEnd"/>
          </w:p>
          <w:p w14:paraId="23B87EA3" w14:textId="77777777" w:rsidR="00BA14ED" w:rsidRPr="00B61C71" w:rsidRDefault="00BA14ED" w:rsidP="00BA14ED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B61C71">
              <w:rPr>
                <w:rFonts w:eastAsia="Times New Roman"/>
                <w:lang w:eastAsia="ja-JP"/>
              </w:rPr>
              <w:t>2&gt;</w:t>
            </w:r>
            <w:r w:rsidRPr="00B61C71">
              <w:rPr>
                <w:rFonts w:eastAsia="Times New Roman"/>
                <w:lang w:eastAsia="ja-JP"/>
              </w:rPr>
              <w:tab/>
              <w:t>else:</w:t>
            </w:r>
          </w:p>
          <w:p w14:paraId="77DEE68A" w14:textId="77777777" w:rsidR="00BA14ED" w:rsidRPr="00B61C71" w:rsidRDefault="00BA14ED" w:rsidP="00BA14ED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ja-JP"/>
              </w:rPr>
            </w:pPr>
            <w:r w:rsidRPr="00B61C71">
              <w:rPr>
                <w:rFonts w:eastAsia="Times New Roman"/>
                <w:lang w:eastAsia="ja-JP"/>
              </w:rPr>
              <w:t>3&gt;</w:t>
            </w:r>
            <w:r w:rsidRPr="00B61C71">
              <w:rPr>
                <w:rFonts w:eastAsia="Times New Roman"/>
                <w:lang w:eastAsia="ja-JP"/>
              </w:rPr>
              <w:tab/>
              <w:t xml:space="preserve">apply the received </w:t>
            </w:r>
            <w:proofErr w:type="spellStart"/>
            <w:r w:rsidRPr="00B61C71">
              <w:rPr>
                <w:rFonts w:eastAsia="Times New Roman"/>
                <w:i/>
                <w:lang w:eastAsia="ja-JP"/>
              </w:rPr>
              <w:t>systemFrameNumber</w:t>
            </w:r>
            <w:proofErr w:type="spellEnd"/>
            <w:r w:rsidRPr="00B61C71">
              <w:rPr>
                <w:rFonts w:eastAsia="Times New Roman"/>
                <w:lang w:eastAsia="ja-JP"/>
              </w:rPr>
              <w:t>,</w:t>
            </w:r>
            <w:r w:rsidRPr="00B61C71">
              <w:rPr>
                <w:rFonts w:eastAsia="Times New Roman"/>
                <w:i/>
                <w:lang w:eastAsia="ja-JP"/>
              </w:rPr>
              <w:t xml:space="preserve"> pdcch-ConfigSIB1</w:t>
            </w:r>
            <w:r w:rsidRPr="00B61C71">
              <w:rPr>
                <w:rFonts w:eastAsia="Times New Roman"/>
                <w:lang w:eastAsia="ja-JP"/>
              </w:rPr>
              <w:t xml:space="preserve">, </w:t>
            </w:r>
            <w:proofErr w:type="spellStart"/>
            <w:r w:rsidRPr="00B61C71">
              <w:rPr>
                <w:rFonts w:eastAsia="Times New Roman"/>
                <w:i/>
                <w:lang w:eastAsia="ja-JP"/>
              </w:rPr>
              <w:t>subCarrierSpacingCommon</w:t>
            </w:r>
            <w:proofErr w:type="spellEnd"/>
            <w:r w:rsidRPr="00B61C71">
              <w:rPr>
                <w:rFonts w:eastAsia="Times New Roman"/>
                <w:lang w:eastAsia="ja-JP"/>
              </w:rPr>
              <w:t xml:space="preserve">, </w:t>
            </w:r>
            <w:proofErr w:type="spellStart"/>
            <w:r w:rsidRPr="00B61C71">
              <w:rPr>
                <w:rFonts w:eastAsia="Times New Roman"/>
                <w:i/>
                <w:lang w:eastAsia="ja-JP"/>
              </w:rPr>
              <w:t>ssb</w:t>
            </w:r>
            <w:proofErr w:type="spellEnd"/>
            <w:r w:rsidRPr="00B61C71">
              <w:rPr>
                <w:rFonts w:eastAsia="Times New Roman"/>
                <w:i/>
                <w:lang w:eastAsia="ja-JP"/>
              </w:rPr>
              <w:t>-SubcarrierOffset</w:t>
            </w:r>
            <w:r w:rsidRPr="00B61C71">
              <w:rPr>
                <w:rFonts w:eastAsia="Times New Roman"/>
                <w:lang w:eastAsia="ja-JP"/>
              </w:rPr>
              <w:t xml:space="preserve"> and </w:t>
            </w:r>
            <w:proofErr w:type="spellStart"/>
            <w:r w:rsidRPr="00B61C71">
              <w:rPr>
                <w:rFonts w:eastAsia="Times New Roman"/>
                <w:i/>
                <w:lang w:eastAsia="ja-JP"/>
              </w:rPr>
              <w:t>dmrs</w:t>
            </w:r>
            <w:proofErr w:type="spellEnd"/>
            <w:r w:rsidRPr="00B61C71">
              <w:rPr>
                <w:rFonts w:eastAsia="Times New Roman"/>
                <w:i/>
                <w:lang w:eastAsia="ja-JP"/>
              </w:rPr>
              <w:t>-</w:t>
            </w:r>
            <w:proofErr w:type="spellStart"/>
            <w:r w:rsidRPr="00B61C71">
              <w:rPr>
                <w:rFonts w:eastAsia="Times New Roman"/>
                <w:i/>
                <w:lang w:eastAsia="ja-JP"/>
              </w:rPr>
              <w:t>TypeA</w:t>
            </w:r>
            <w:proofErr w:type="spellEnd"/>
            <w:r w:rsidRPr="00B61C71">
              <w:rPr>
                <w:rFonts w:eastAsia="Times New Roman"/>
                <w:i/>
                <w:lang w:eastAsia="ja-JP"/>
              </w:rPr>
              <w:t>-Position</w:t>
            </w:r>
            <w:r w:rsidRPr="00B61C71">
              <w:rPr>
                <w:rFonts w:eastAsia="Times New Roman"/>
                <w:lang w:eastAsia="ja-JP"/>
              </w:rPr>
              <w:t>.</w:t>
            </w:r>
          </w:p>
          <w:p w14:paraId="3D3F263B" w14:textId="77777777" w:rsidR="00BA14ED" w:rsidRPr="00B61C71" w:rsidRDefault="00BA14ED" w:rsidP="00BA14ED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Times New Roman"/>
                <w:lang w:eastAsia="ja-JP"/>
              </w:rPr>
            </w:pPr>
            <w:r w:rsidRPr="00B61C71">
              <w:rPr>
                <w:rFonts w:eastAsia="Times New Roman"/>
                <w:lang w:eastAsia="ja-JP"/>
              </w:rPr>
              <w:t>NOTE:</w:t>
            </w:r>
            <w:r w:rsidRPr="00B61C71">
              <w:rPr>
                <w:rFonts w:eastAsia="Times New Roman"/>
                <w:lang w:eastAsia="ja-JP"/>
              </w:rPr>
              <w:tab/>
              <w:t>A UE capable of NTN access should acquire SIB1 to determine whether the cell is an NTN cell.</w:t>
            </w:r>
          </w:p>
          <w:p w14:paraId="751E8F6D" w14:textId="77777777" w:rsidR="00673311" w:rsidRPr="00673311" w:rsidRDefault="00673311" w:rsidP="00673311">
            <w:pPr>
              <w:pStyle w:val="B1"/>
              <w:ind w:left="0" w:firstLine="0"/>
            </w:pPr>
            <w:r w:rsidRPr="00673311">
              <w:t>5.2.2.4.2</w:t>
            </w:r>
            <w:r w:rsidRPr="00673311">
              <w:tab/>
              <w:t xml:space="preserve">Actions upon reception of the </w:t>
            </w:r>
            <w:r w:rsidRPr="00673311">
              <w:rPr>
                <w:i/>
              </w:rPr>
              <w:t>SIB1</w:t>
            </w:r>
            <w:bookmarkEnd w:id="0"/>
            <w:bookmarkEnd w:id="1"/>
          </w:p>
          <w:p w14:paraId="307145BB" w14:textId="77777777" w:rsidR="00673311" w:rsidRPr="00673311" w:rsidRDefault="00673311" w:rsidP="00673311">
            <w:pPr>
              <w:pStyle w:val="B1"/>
            </w:pPr>
            <w:r w:rsidRPr="000A59D6">
              <w:rPr>
                <w:highlight w:val="yellow"/>
              </w:rPr>
              <w:t xml:space="preserve">Upon receiving the </w:t>
            </w:r>
            <w:r w:rsidRPr="000A59D6">
              <w:rPr>
                <w:i/>
                <w:highlight w:val="yellow"/>
              </w:rPr>
              <w:t>SIB1</w:t>
            </w:r>
            <w:r w:rsidRPr="000A59D6">
              <w:rPr>
                <w:highlight w:val="yellow"/>
              </w:rPr>
              <w:t xml:space="preserve"> the UE shall</w:t>
            </w:r>
            <w:r w:rsidRPr="00673311">
              <w:t>:</w:t>
            </w:r>
          </w:p>
          <w:p w14:paraId="048CD79A" w14:textId="77777777" w:rsidR="00673311" w:rsidRPr="00673311" w:rsidRDefault="00673311" w:rsidP="00673311">
            <w:pPr>
              <w:pStyle w:val="B1"/>
              <w:ind w:left="0" w:firstLine="0"/>
            </w:pPr>
            <w:r w:rsidRPr="00673311">
              <w:t>1&gt;</w:t>
            </w:r>
            <w:r w:rsidRPr="00673311">
              <w:tab/>
              <w:t xml:space="preserve">store the acquired </w:t>
            </w:r>
            <w:proofErr w:type="gramStart"/>
            <w:r w:rsidRPr="00673311">
              <w:rPr>
                <w:i/>
              </w:rPr>
              <w:t>SIB1</w:t>
            </w:r>
            <w:r w:rsidRPr="00673311">
              <w:t>;</w:t>
            </w:r>
            <w:proofErr w:type="gramEnd"/>
          </w:p>
          <w:p w14:paraId="2A37D90F" w14:textId="77777777" w:rsidR="00673311" w:rsidRPr="00673311" w:rsidRDefault="00673311" w:rsidP="00673311">
            <w:pPr>
              <w:pStyle w:val="B1"/>
              <w:ind w:left="0" w:firstLine="0"/>
            </w:pPr>
            <w:r w:rsidRPr="00673311">
              <w:t>1&gt;</w:t>
            </w:r>
            <w:r w:rsidRPr="00673311">
              <w:tab/>
            </w:r>
            <w:r w:rsidRPr="00673311">
              <w:rPr>
                <w:highlight w:val="yellow"/>
              </w:rPr>
              <w:t xml:space="preserve">if the access is for NTN, and the </w:t>
            </w:r>
            <w:proofErr w:type="spellStart"/>
            <w:r w:rsidRPr="00673311">
              <w:rPr>
                <w:i/>
                <w:highlight w:val="yellow"/>
              </w:rPr>
              <w:t>cellBarredNTN</w:t>
            </w:r>
            <w:proofErr w:type="spellEnd"/>
            <w:r w:rsidRPr="00673311">
              <w:rPr>
                <w:highlight w:val="yellow"/>
              </w:rPr>
              <w:t xml:space="preserve"> in the acquired </w:t>
            </w:r>
            <w:r w:rsidRPr="00673311">
              <w:rPr>
                <w:i/>
                <w:highlight w:val="yellow"/>
              </w:rPr>
              <w:t>SIB1</w:t>
            </w:r>
            <w:r w:rsidRPr="00673311">
              <w:rPr>
                <w:highlight w:val="yellow"/>
              </w:rPr>
              <w:t xml:space="preserve"> is set to </w:t>
            </w:r>
            <w:r w:rsidRPr="00673311">
              <w:rPr>
                <w:i/>
                <w:highlight w:val="yellow"/>
              </w:rPr>
              <w:t xml:space="preserve">barred </w:t>
            </w:r>
            <w:r w:rsidRPr="00673311">
              <w:rPr>
                <w:highlight w:val="yellow"/>
              </w:rPr>
              <w:t xml:space="preserve">or the </w:t>
            </w:r>
            <w:proofErr w:type="spellStart"/>
            <w:r w:rsidRPr="00673311">
              <w:rPr>
                <w:i/>
                <w:highlight w:val="yellow"/>
              </w:rPr>
              <w:t>cellBarredNTN</w:t>
            </w:r>
            <w:proofErr w:type="spellEnd"/>
            <w:r w:rsidRPr="00673311">
              <w:rPr>
                <w:highlight w:val="yellow"/>
              </w:rPr>
              <w:t xml:space="preserve"> is not included in the acquired </w:t>
            </w:r>
            <w:r w:rsidRPr="00673311">
              <w:rPr>
                <w:i/>
                <w:highlight w:val="yellow"/>
              </w:rPr>
              <w:t>SIB1</w:t>
            </w:r>
            <w:r w:rsidRPr="00673311">
              <w:rPr>
                <w:highlight w:val="yellow"/>
              </w:rPr>
              <w:t>:</w:t>
            </w:r>
          </w:p>
          <w:p w14:paraId="3B8ECB13" w14:textId="77777777" w:rsidR="00673311" w:rsidRPr="00673311" w:rsidRDefault="00673311" w:rsidP="00673311">
            <w:pPr>
              <w:pStyle w:val="B1"/>
              <w:ind w:left="0" w:firstLine="0"/>
            </w:pPr>
            <w:r w:rsidRPr="00673311">
              <w:t>2&gt;</w:t>
            </w:r>
            <w:r w:rsidRPr="00673311">
              <w:tab/>
              <w:t>consider the cell as barred in accordance with TS 38.304 [20</w:t>
            </w:r>
            <w:proofErr w:type="gramStart"/>
            <w:r w:rsidRPr="00673311">
              <w:t>];</w:t>
            </w:r>
            <w:proofErr w:type="gramEnd"/>
          </w:p>
          <w:p w14:paraId="70115B56" w14:textId="77777777" w:rsidR="00673311" w:rsidRPr="00673311" w:rsidRDefault="00673311" w:rsidP="00673311">
            <w:pPr>
              <w:pStyle w:val="B1"/>
              <w:ind w:left="0" w:firstLine="0"/>
            </w:pPr>
            <w:r w:rsidRPr="00673311">
              <w:t>2&gt;</w:t>
            </w:r>
            <w:r w:rsidRPr="00673311">
              <w:tab/>
              <w:t>perform cell re-selection to other cells on the same frequency as the barred cell as specified in TS 38.304 [20</w:t>
            </w:r>
            <w:proofErr w:type="gramStart"/>
            <w:r w:rsidRPr="00673311">
              <w:t>]</w:t>
            </w:r>
            <w:r w:rsidRPr="00673311">
              <w:rPr>
                <w:iCs/>
              </w:rPr>
              <w:t>;</w:t>
            </w:r>
            <w:proofErr w:type="gramEnd"/>
          </w:p>
          <w:p w14:paraId="64E9DE5D" w14:textId="77777777" w:rsidR="00673311" w:rsidRPr="00673311" w:rsidRDefault="00673311" w:rsidP="00673311">
            <w:pPr>
              <w:pStyle w:val="B1"/>
              <w:ind w:left="0" w:firstLine="0"/>
            </w:pPr>
            <w:r w:rsidRPr="00673311">
              <w:t>1&gt;</w:t>
            </w:r>
            <w:r w:rsidRPr="00673311">
              <w:tab/>
              <w:t xml:space="preserve">if the UE is a </w:t>
            </w:r>
            <w:proofErr w:type="spellStart"/>
            <w:r w:rsidRPr="00673311">
              <w:t>RedCap</w:t>
            </w:r>
            <w:proofErr w:type="spellEnd"/>
            <w:r w:rsidRPr="00673311">
              <w:t xml:space="preserve"> UE and </w:t>
            </w:r>
            <w:r w:rsidRPr="00673311">
              <w:rPr>
                <w:highlight w:val="cyan"/>
              </w:rPr>
              <w:t xml:space="preserve">it is in RRC_IDLE or in RRC_INACTIVE, or if the </w:t>
            </w:r>
            <w:proofErr w:type="spellStart"/>
            <w:r w:rsidRPr="00673311">
              <w:rPr>
                <w:highlight w:val="cyan"/>
              </w:rPr>
              <w:t>RedCap</w:t>
            </w:r>
            <w:proofErr w:type="spellEnd"/>
            <w:r w:rsidRPr="00673311">
              <w:rPr>
                <w:highlight w:val="cyan"/>
              </w:rPr>
              <w:t xml:space="preserve"> UE is in RRC_CONNECTED while </w:t>
            </w:r>
            <w:r w:rsidRPr="00673311">
              <w:rPr>
                <w:i/>
                <w:highlight w:val="cyan"/>
              </w:rPr>
              <w:t>T311</w:t>
            </w:r>
            <w:r w:rsidRPr="00673311">
              <w:rPr>
                <w:highlight w:val="cyan"/>
              </w:rPr>
              <w:t xml:space="preserve"> is running</w:t>
            </w:r>
            <w:r w:rsidRPr="00673311">
              <w:t>:</w:t>
            </w:r>
          </w:p>
          <w:p w14:paraId="7B0473D1" w14:textId="77777777" w:rsidR="00673311" w:rsidRPr="00673311" w:rsidRDefault="00673311" w:rsidP="00673311">
            <w:pPr>
              <w:pStyle w:val="B1"/>
              <w:ind w:left="0" w:firstLine="0"/>
            </w:pPr>
            <w:r w:rsidRPr="00673311">
              <w:t>2&gt;</w:t>
            </w:r>
            <w:r w:rsidRPr="00673311">
              <w:tab/>
            </w:r>
            <w:r w:rsidRPr="00673311">
              <w:rPr>
                <w:iCs/>
              </w:rPr>
              <w:t>if</w:t>
            </w:r>
            <w:r w:rsidRPr="00673311">
              <w:rPr>
                <w:i/>
              </w:rPr>
              <w:t xml:space="preserve"> </w:t>
            </w:r>
            <w:proofErr w:type="spellStart"/>
            <w:r w:rsidRPr="00673311">
              <w:rPr>
                <w:i/>
              </w:rPr>
              <w:t>intraFreqReselectionRedCap</w:t>
            </w:r>
            <w:proofErr w:type="spellEnd"/>
            <w:r w:rsidRPr="00673311">
              <w:t xml:space="preserve"> is not present in </w:t>
            </w:r>
            <w:r w:rsidRPr="00673311">
              <w:rPr>
                <w:i/>
                <w:iCs/>
              </w:rPr>
              <w:t>SIB1</w:t>
            </w:r>
            <w:r w:rsidRPr="00673311">
              <w:t>:</w:t>
            </w:r>
          </w:p>
          <w:p w14:paraId="74DC178D" w14:textId="77777777" w:rsidR="00673311" w:rsidRPr="00673311" w:rsidRDefault="00673311" w:rsidP="00673311">
            <w:pPr>
              <w:pStyle w:val="B1"/>
              <w:ind w:left="0" w:firstLine="0"/>
            </w:pPr>
            <w:r w:rsidRPr="00673311">
              <w:t>3&gt;</w:t>
            </w:r>
            <w:r w:rsidRPr="00673311">
              <w:tab/>
              <w:t>consider the cell as barred in accordance with TS 38.304 [20</w:t>
            </w:r>
            <w:proofErr w:type="gramStart"/>
            <w:r w:rsidRPr="00673311">
              <w:t>];</w:t>
            </w:r>
            <w:proofErr w:type="gramEnd"/>
          </w:p>
          <w:p w14:paraId="3A807B87" w14:textId="77777777" w:rsidR="00673311" w:rsidRPr="00673311" w:rsidRDefault="00673311" w:rsidP="00673311">
            <w:pPr>
              <w:pStyle w:val="B1"/>
              <w:ind w:left="0" w:firstLine="0"/>
            </w:pPr>
            <w:r w:rsidRPr="00673311">
              <w:t>3&gt;</w:t>
            </w:r>
            <w:r w:rsidRPr="00673311">
              <w:tab/>
              <w:t xml:space="preserve">perform barring as if </w:t>
            </w:r>
            <w:proofErr w:type="spellStart"/>
            <w:r w:rsidRPr="00673311">
              <w:rPr>
                <w:i/>
              </w:rPr>
              <w:t>intraFreqReselectionRedCap</w:t>
            </w:r>
            <w:proofErr w:type="spellEnd"/>
            <w:r w:rsidRPr="00673311">
              <w:t xml:space="preserve"> is set to </w:t>
            </w:r>
            <w:proofErr w:type="gramStart"/>
            <w:r w:rsidRPr="00673311">
              <w:t>allowed;</w:t>
            </w:r>
            <w:proofErr w:type="gramEnd"/>
          </w:p>
          <w:p w14:paraId="6E0FB4E5" w14:textId="77777777" w:rsidR="00673311" w:rsidRPr="00673311" w:rsidRDefault="00673311" w:rsidP="00673311">
            <w:pPr>
              <w:pStyle w:val="B1"/>
              <w:ind w:left="0" w:firstLine="0"/>
            </w:pPr>
            <w:r w:rsidRPr="00673311">
              <w:t>2&gt; else:</w:t>
            </w:r>
          </w:p>
          <w:p w14:paraId="71EA8912" w14:textId="77777777" w:rsidR="00673311" w:rsidRDefault="00673311" w:rsidP="00244B0A">
            <w:pPr>
              <w:pStyle w:val="B1"/>
              <w:ind w:left="0" w:firstLine="0"/>
            </w:pPr>
          </w:p>
        </w:tc>
      </w:tr>
    </w:tbl>
    <w:p w14:paraId="652D81D6" w14:textId="77777777" w:rsidR="00C67DD9" w:rsidRDefault="00C67DD9" w:rsidP="00244B0A">
      <w:pPr>
        <w:pStyle w:val="B1"/>
        <w:ind w:left="0" w:firstLine="0"/>
      </w:pPr>
    </w:p>
    <w:p w14:paraId="774B3A27" w14:textId="611FF35E" w:rsidR="00C67DD9" w:rsidRDefault="00C67DD9" w:rsidP="00244B0A">
      <w:pPr>
        <w:pStyle w:val="B1"/>
        <w:ind w:left="0" w:firstLine="0"/>
      </w:pPr>
      <w:r>
        <w:t xml:space="preserve">However, it is possible that the </w:t>
      </w:r>
      <w:proofErr w:type="spellStart"/>
      <w:r w:rsidRPr="00753C95">
        <w:rPr>
          <w:i/>
          <w:iCs/>
        </w:rPr>
        <w:t>cellBarredNTN</w:t>
      </w:r>
      <w:proofErr w:type="spellEnd"/>
      <w:r>
        <w:t xml:space="preserve"> is set to “</w:t>
      </w:r>
      <w:proofErr w:type="spellStart"/>
      <w:r w:rsidRPr="008116F1">
        <w:rPr>
          <w:i/>
          <w:iCs/>
        </w:rPr>
        <w:t>notBarred</w:t>
      </w:r>
      <w:proofErr w:type="spellEnd"/>
      <w:r>
        <w:t xml:space="preserve">” when accessing the NTN cell and when UE is </w:t>
      </w:r>
      <w:r w:rsidR="00703595">
        <w:t xml:space="preserve">already </w:t>
      </w:r>
      <w:r>
        <w:t xml:space="preserve">in RRC_CONNECTED, the UE detects the SIB1 has changed and </w:t>
      </w:r>
      <w:proofErr w:type="spellStart"/>
      <w:r w:rsidRPr="00753C95">
        <w:rPr>
          <w:i/>
          <w:iCs/>
        </w:rPr>
        <w:t>cellBarredNTN</w:t>
      </w:r>
      <w:proofErr w:type="spellEnd"/>
      <w:r w:rsidRPr="00753C95">
        <w:rPr>
          <w:i/>
          <w:iCs/>
        </w:rPr>
        <w:t xml:space="preserve"> </w:t>
      </w:r>
      <w:r>
        <w:t>is set to “</w:t>
      </w:r>
      <w:r w:rsidR="00753C95" w:rsidRPr="008116F1">
        <w:rPr>
          <w:i/>
          <w:iCs/>
        </w:rPr>
        <w:t>b</w:t>
      </w:r>
      <w:r w:rsidRPr="008116F1">
        <w:rPr>
          <w:i/>
          <w:iCs/>
        </w:rPr>
        <w:t>arred</w:t>
      </w:r>
      <w:r>
        <w:t>”. Now the question is whether UE is immediately kicked out of the cell</w:t>
      </w:r>
      <w:r w:rsidR="005E04E0">
        <w:t xml:space="preserve"> interrupting any ongoing UL/DL </w:t>
      </w:r>
      <w:r w:rsidR="00D56184">
        <w:t>transmi</w:t>
      </w:r>
      <w:r w:rsidR="00E27090">
        <w:t xml:space="preserve">ssion </w:t>
      </w:r>
      <w:r w:rsidR="005E04E0">
        <w:t>and losing all DL data</w:t>
      </w:r>
      <w:r>
        <w:t>.</w:t>
      </w:r>
    </w:p>
    <w:p w14:paraId="36E37E39" w14:textId="53CCD9C5" w:rsidR="00332DA2" w:rsidRDefault="00C67DD9" w:rsidP="00244B0A">
      <w:pPr>
        <w:pStyle w:val="B1"/>
        <w:ind w:left="0" w:firstLine="0"/>
      </w:pPr>
      <w:r>
        <w:t xml:space="preserve">As we can see </w:t>
      </w:r>
      <w:r w:rsidR="00FB0367">
        <w:t>current text</w:t>
      </w:r>
      <w:r w:rsidR="00BA14ED">
        <w:t xml:space="preserve"> </w:t>
      </w:r>
      <w:r>
        <w:t xml:space="preserve">for normal NR TN UEs and redcap UEs, the barring bit applies only when selecting a cell from RRC_IDLE or RRC_INACTIVE or </w:t>
      </w:r>
      <w:r w:rsidR="0033270C">
        <w:t>RRC_CONNECTED while T311 is running</w:t>
      </w:r>
      <w:r>
        <w:t xml:space="preserve">. </w:t>
      </w:r>
      <w:r w:rsidR="003E277B">
        <w:t xml:space="preserve">Network is also free to handover to </w:t>
      </w:r>
      <w:r w:rsidR="00306618">
        <w:t>a</w:t>
      </w:r>
      <w:r w:rsidR="003E277B">
        <w:t xml:space="preserve"> cell where </w:t>
      </w:r>
      <w:r w:rsidR="00695D1C">
        <w:t xml:space="preserve">UEs </w:t>
      </w:r>
      <w:r w:rsidR="005D652D">
        <w:t>in</w:t>
      </w:r>
      <w:r w:rsidR="00695D1C">
        <w:t xml:space="preserve"> RRC_IDLE, RRC_INACTIVE and in RRC_CONNECTED </w:t>
      </w:r>
      <w:r w:rsidR="0033270C">
        <w:t>while</w:t>
      </w:r>
      <w:r w:rsidR="00695D1C">
        <w:t xml:space="preserve"> T311 is running</w:t>
      </w:r>
      <w:r w:rsidR="005D652D">
        <w:t xml:space="preserve"> </w:t>
      </w:r>
      <w:r w:rsidR="005D652D">
        <w:lastRenderedPageBreak/>
        <w:t>are barred</w:t>
      </w:r>
      <w:r w:rsidR="00FC781C">
        <w:t xml:space="preserve">. It is possible a cell is “connected mode only </w:t>
      </w:r>
      <w:r w:rsidR="00A64F99">
        <w:t>c</w:t>
      </w:r>
      <w:r w:rsidR="00FC781C">
        <w:t>ell”</w:t>
      </w:r>
      <w:r w:rsidR="007019CA">
        <w:t xml:space="preserve">. </w:t>
      </w:r>
      <w:r>
        <w:t xml:space="preserve">Therefore, </w:t>
      </w:r>
      <w:r w:rsidR="00FF1DAB">
        <w:t xml:space="preserve">same </w:t>
      </w:r>
      <w:proofErr w:type="spellStart"/>
      <w:r w:rsidR="00FF1DAB">
        <w:t>behavior</w:t>
      </w:r>
      <w:proofErr w:type="spellEnd"/>
      <w:r w:rsidR="00FF1DAB">
        <w:t xml:space="preserve"> can be applied to NTN scenario</w:t>
      </w:r>
      <w:r>
        <w:t xml:space="preserve">. </w:t>
      </w:r>
      <w:r w:rsidR="00332DA2">
        <w:t xml:space="preserve">A </w:t>
      </w:r>
      <w:r w:rsidR="00B84A8C">
        <w:t>text proposal</w:t>
      </w:r>
      <w:r w:rsidR="00332DA2">
        <w:t xml:space="preserve"> is provided in Annex.</w:t>
      </w:r>
    </w:p>
    <w:p w14:paraId="700B2E3E" w14:textId="6ACA8791" w:rsidR="00C67DD9" w:rsidRDefault="007019CA" w:rsidP="00244B0A">
      <w:pPr>
        <w:pStyle w:val="B1"/>
        <w:ind w:left="0" w:firstLine="0"/>
      </w:pPr>
      <w:r>
        <w:t>W</w:t>
      </w:r>
      <w:r w:rsidR="00C67DD9">
        <w:t>e propose to clarify</w:t>
      </w:r>
      <w:r w:rsidR="007F2E34">
        <w:t xml:space="preserve"> </w:t>
      </w:r>
      <w:r>
        <w:t>that</w:t>
      </w:r>
      <w:r w:rsidR="007F2E34">
        <w:t xml:space="preserve"> the </w:t>
      </w:r>
      <w:proofErr w:type="spellStart"/>
      <w:r w:rsidR="007F2E34" w:rsidRPr="00753C95">
        <w:rPr>
          <w:i/>
          <w:iCs/>
        </w:rPr>
        <w:t>cellBarredNTN</w:t>
      </w:r>
      <w:proofErr w:type="spellEnd"/>
      <w:r w:rsidR="007F2E34">
        <w:t xml:space="preserve"> bit </w:t>
      </w:r>
      <w:r>
        <w:t>does not apply</w:t>
      </w:r>
      <w:r w:rsidR="007F2E34">
        <w:t xml:space="preserve"> to UE</w:t>
      </w:r>
      <w:r w:rsidR="00BB2087">
        <w:t xml:space="preserve"> that is already</w:t>
      </w:r>
      <w:r w:rsidR="007F2E34">
        <w:t xml:space="preserve"> in RRC_CONNECTED</w:t>
      </w:r>
      <w:r w:rsidR="00BB2087">
        <w:t xml:space="preserve"> and T311 is NOT running</w:t>
      </w:r>
      <w:r w:rsidR="007F2E34">
        <w:t>.</w:t>
      </w:r>
      <w:r w:rsidR="00332DA2">
        <w:t xml:space="preserve"> </w:t>
      </w:r>
    </w:p>
    <w:p w14:paraId="5ABE9DE1" w14:textId="4BF84F39" w:rsidR="00332DA2" w:rsidRDefault="00332DA2" w:rsidP="00332DA2">
      <w:pPr>
        <w:pStyle w:val="Proposal"/>
        <w:numPr>
          <w:ilvl w:val="0"/>
          <w:numId w:val="7"/>
        </w:numPr>
        <w:overflowPunct w:val="0"/>
        <w:autoSpaceDE w:val="0"/>
        <w:autoSpaceDN w:val="0"/>
        <w:adjustRightInd w:val="0"/>
        <w:spacing w:before="240" w:after="240" w:line="360" w:lineRule="auto"/>
        <w:contextualSpacing/>
        <w:textAlignment w:val="baseline"/>
      </w:pPr>
      <w:bookmarkStart w:id="2" w:name="_Toc146544715"/>
      <w:bookmarkStart w:id="3" w:name="_Toc146545521"/>
      <w:bookmarkStart w:id="4" w:name="_Toc146545626"/>
      <w:bookmarkStart w:id="5" w:name="_Toc146545638"/>
      <w:bookmarkStart w:id="6" w:name="_Toc146545722"/>
      <w:bookmarkStart w:id="7" w:name="_Toc146824623"/>
      <w:bookmarkStart w:id="8" w:name="_Toc146824652"/>
      <w:bookmarkStart w:id="9" w:name="_Toc146829154"/>
      <w:bookmarkStart w:id="10" w:name="_Toc149637253"/>
      <w:bookmarkStart w:id="11" w:name="_Toc149750434"/>
      <w:bookmarkStart w:id="12" w:name="_Toc149751267"/>
      <w:bookmarkStart w:id="13" w:name="_Toc149810047"/>
      <w:bookmarkStart w:id="14" w:name="_Toc149810138"/>
      <w:bookmarkStart w:id="15" w:name="_Toc149814050"/>
      <w:bookmarkStart w:id="16" w:name="_Toc149822484"/>
      <w:bookmarkStart w:id="17" w:name="_Toc149842748"/>
      <w:r>
        <w:t>C</w:t>
      </w:r>
      <w:r w:rsidRPr="00332DA2">
        <w:t xml:space="preserve">larify the </w:t>
      </w:r>
      <w:proofErr w:type="spellStart"/>
      <w:r w:rsidRPr="00332DA2">
        <w:rPr>
          <w:i/>
          <w:iCs/>
        </w:rPr>
        <w:t>cellBarredNTN</w:t>
      </w:r>
      <w:proofErr w:type="spellEnd"/>
      <w:r w:rsidRPr="00332DA2">
        <w:t xml:space="preserve"> bit applies to </w:t>
      </w:r>
      <w:r w:rsidR="007019CA">
        <w:t xml:space="preserve">only </w:t>
      </w:r>
      <w:r w:rsidRPr="00332DA2">
        <w:t xml:space="preserve">UE in </w:t>
      </w:r>
      <w:r w:rsidR="007019CA" w:rsidRPr="007019CA">
        <w:t xml:space="preserve">RRC_IDLE, RRC_INACTIVE and RRC_CONNECTED </w:t>
      </w:r>
      <w:r w:rsidR="0033270C">
        <w:t>while</w:t>
      </w:r>
      <w:r w:rsidR="007019CA" w:rsidRPr="007019CA">
        <w:t xml:space="preserve"> T311 is running</w:t>
      </w:r>
      <w:r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FA47502" w14:textId="77777777" w:rsidR="00453B12" w:rsidRDefault="00453B12" w:rsidP="00453B12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>Conclusion</w:t>
      </w:r>
    </w:p>
    <w:p w14:paraId="33297F68" w14:textId="77777777" w:rsidR="00453B12" w:rsidRDefault="00453B12" w:rsidP="00453B12">
      <w:r>
        <w:t>Following proposals are made.</w:t>
      </w:r>
    </w:p>
    <w:p w14:paraId="07421C79" w14:textId="77777777" w:rsidR="008116F1" w:rsidRDefault="00453B12">
      <w:pPr>
        <w:pStyle w:val="TOC1"/>
        <w:tabs>
          <w:tab w:val="left" w:pos="1320"/>
        </w:tabs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fldChar w:fldCharType="begin"/>
      </w:r>
      <w:r>
        <w:instrText xml:space="preserve"> TOC \n \t "Title,1,Proposal,1" </w:instrText>
      </w:r>
      <w:r>
        <w:fldChar w:fldCharType="separate"/>
      </w:r>
      <w:r w:rsidR="008116F1">
        <w:t>Proposal 1</w:t>
      </w:r>
      <w:r w:rsidR="008116F1"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="008116F1">
        <w:t xml:space="preserve">Clarify the </w:t>
      </w:r>
      <w:r w:rsidR="008116F1" w:rsidRPr="00042FB4">
        <w:rPr>
          <w:i/>
          <w:iCs/>
        </w:rPr>
        <w:t>cellBarredNTN</w:t>
      </w:r>
      <w:r w:rsidR="008116F1">
        <w:t xml:space="preserve"> bit applies to only UE in RRC_IDLE, RRC_INACTIVE and RRC_CONNECTED while T311 is running.</w:t>
      </w:r>
    </w:p>
    <w:p w14:paraId="5A1FAD7F" w14:textId="0E4AFA51" w:rsidR="00453B12" w:rsidRDefault="00453B12" w:rsidP="00453B12">
      <w:r>
        <w:fldChar w:fldCharType="end"/>
      </w:r>
    </w:p>
    <w:p w14:paraId="0C4FC312" w14:textId="60FC261C" w:rsidR="00453B12" w:rsidRDefault="00673311" w:rsidP="00453B12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 xml:space="preserve">Annex: </w:t>
      </w:r>
      <w:r w:rsidR="008116F1">
        <w:t>Text proposal</w:t>
      </w:r>
    </w:p>
    <w:p w14:paraId="09C9703A" w14:textId="77777777" w:rsidR="00C32DBD" w:rsidRDefault="00C32DBD"/>
    <w:p w14:paraId="512546E9" w14:textId="77777777" w:rsidR="00B61C71" w:rsidRPr="00B61C71" w:rsidRDefault="00B61C71" w:rsidP="00B61C7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ja-JP"/>
        </w:rPr>
      </w:pPr>
      <w:bookmarkStart w:id="18" w:name="_Toc60776717"/>
      <w:bookmarkStart w:id="19" w:name="_Toc139044952"/>
      <w:r w:rsidRPr="00B61C71">
        <w:rPr>
          <w:rFonts w:ascii="Arial" w:eastAsia="MS Mincho" w:hAnsi="Arial"/>
          <w:sz w:val="24"/>
          <w:lang w:eastAsia="ja-JP"/>
        </w:rPr>
        <w:t>5.2.2.4</w:t>
      </w:r>
      <w:r w:rsidRPr="00B61C71">
        <w:rPr>
          <w:rFonts w:ascii="Arial" w:eastAsia="MS Mincho" w:hAnsi="Arial"/>
          <w:sz w:val="24"/>
          <w:lang w:eastAsia="ja-JP"/>
        </w:rPr>
        <w:tab/>
        <w:t xml:space="preserve">Actions upon receipt of </w:t>
      </w:r>
      <w:r w:rsidRPr="00B61C71">
        <w:rPr>
          <w:rFonts w:ascii="Arial" w:eastAsia="SimSun" w:hAnsi="Arial"/>
          <w:sz w:val="24"/>
          <w:lang w:eastAsia="zh-CN"/>
        </w:rPr>
        <w:t>System Information</w:t>
      </w:r>
      <w:bookmarkEnd w:id="18"/>
      <w:bookmarkEnd w:id="19"/>
    </w:p>
    <w:p w14:paraId="1E1E2B4B" w14:textId="77777777" w:rsidR="00B61C71" w:rsidRPr="00B61C71" w:rsidRDefault="00B61C71" w:rsidP="00B61C7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bookmarkStart w:id="20" w:name="_Toc60776718"/>
      <w:bookmarkStart w:id="21" w:name="_Toc139044953"/>
      <w:r w:rsidRPr="00B61C71">
        <w:rPr>
          <w:rFonts w:ascii="Arial" w:eastAsia="MS Mincho" w:hAnsi="Arial"/>
          <w:sz w:val="22"/>
          <w:lang w:eastAsia="ja-JP"/>
        </w:rPr>
        <w:t>5.2.2.4.1</w:t>
      </w:r>
      <w:r w:rsidRPr="00B61C71">
        <w:rPr>
          <w:rFonts w:ascii="Arial" w:eastAsia="MS Mincho" w:hAnsi="Arial"/>
          <w:sz w:val="22"/>
          <w:lang w:eastAsia="ja-JP"/>
        </w:rPr>
        <w:tab/>
        <w:t xml:space="preserve">Actions upon reception of the </w:t>
      </w:r>
      <w:r w:rsidRPr="00B61C71">
        <w:rPr>
          <w:rFonts w:ascii="Arial" w:eastAsia="MS Mincho" w:hAnsi="Arial"/>
          <w:i/>
          <w:sz w:val="22"/>
          <w:lang w:eastAsia="ja-JP"/>
        </w:rPr>
        <w:t>MIB</w:t>
      </w:r>
      <w:bookmarkEnd w:id="20"/>
      <w:bookmarkEnd w:id="21"/>
    </w:p>
    <w:p w14:paraId="066F9D23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B61C71">
        <w:rPr>
          <w:rFonts w:eastAsia="Times New Roman"/>
          <w:lang w:eastAsia="ja-JP"/>
        </w:rPr>
        <w:t xml:space="preserve">Upon receiving the </w:t>
      </w:r>
      <w:r w:rsidRPr="00B61C71">
        <w:rPr>
          <w:rFonts w:eastAsia="Times New Roman"/>
          <w:i/>
          <w:lang w:eastAsia="ja-JP"/>
        </w:rPr>
        <w:t>MIB</w:t>
      </w:r>
      <w:r w:rsidRPr="00B61C71">
        <w:rPr>
          <w:rFonts w:eastAsia="Times New Roman"/>
          <w:lang w:eastAsia="ja-JP"/>
        </w:rPr>
        <w:t xml:space="preserve"> the UE shall:</w:t>
      </w:r>
    </w:p>
    <w:p w14:paraId="02EC06BC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1&gt;</w:t>
      </w:r>
      <w:r w:rsidRPr="00B61C71">
        <w:rPr>
          <w:rFonts w:eastAsia="Times New Roman"/>
          <w:lang w:eastAsia="ja-JP"/>
        </w:rPr>
        <w:tab/>
        <w:t xml:space="preserve">store the acquired </w:t>
      </w:r>
      <w:proofErr w:type="gramStart"/>
      <w:r w:rsidRPr="00B61C71">
        <w:rPr>
          <w:rFonts w:eastAsia="Times New Roman"/>
          <w:i/>
          <w:lang w:eastAsia="ja-JP"/>
        </w:rPr>
        <w:t>MIB</w:t>
      </w:r>
      <w:r w:rsidRPr="00B61C71">
        <w:rPr>
          <w:rFonts w:eastAsia="Times New Roman"/>
          <w:lang w:eastAsia="ja-JP"/>
        </w:rPr>
        <w:t>;</w:t>
      </w:r>
      <w:proofErr w:type="gramEnd"/>
    </w:p>
    <w:p w14:paraId="33CB048F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1&gt;</w:t>
      </w:r>
      <w:r w:rsidRPr="00B61C71">
        <w:rPr>
          <w:rFonts w:eastAsia="Times New Roman"/>
          <w:lang w:eastAsia="ja-JP"/>
        </w:rPr>
        <w:tab/>
        <w:t xml:space="preserve">if the UE is in RRC_IDLE or in RRC_INACTIVE, or if the UE is in RRC_CONNECTED while </w:t>
      </w:r>
      <w:r w:rsidRPr="00B61C71">
        <w:rPr>
          <w:rFonts w:eastAsia="Times New Roman"/>
          <w:i/>
          <w:lang w:eastAsia="ja-JP"/>
        </w:rPr>
        <w:t>T311</w:t>
      </w:r>
      <w:r w:rsidRPr="00B61C71">
        <w:rPr>
          <w:rFonts w:eastAsia="Times New Roman"/>
          <w:lang w:eastAsia="ja-JP"/>
        </w:rPr>
        <w:t xml:space="preserve"> is running:</w:t>
      </w:r>
    </w:p>
    <w:p w14:paraId="0E7AA684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2&gt;</w:t>
      </w:r>
      <w:r w:rsidRPr="00B61C71">
        <w:rPr>
          <w:rFonts w:eastAsia="Times New Roman"/>
          <w:lang w:eastAsia="ja-JP"/>
        </w:rPr>
        <w:tab/>
        <w:t>if the access is not for NTN or the UE is not capable of NTN; and</w:t>
      </w:r>
    </w:p>
    <w:p w14:paraId="1252C1CA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2&gt;</w:t>
      </w:r>
      <w:r w:rsidRPr="00B61C71">
        <w:rPr>
          <w:rFonts w:eastAsia="Times New Roman"/>
          <w:lang w:eastAsia="ja-JP"/>
        </w:rPr>
        <w:tab/>
        <w:t xml:space="preserve">if the </w:t>
      </w:r>
      <w:proofErr w:type="spellStart"/>
      <w:r w:rsidRPr="00B61C71">
        <w:rPr>
          <w:rFonts w:eastAsia="Times New Roman"/>
          <w:i/>
          <w:lang w:eastAsia="ja-JP"/>
        </w:rPr>
        <w:t>cellBarred</w:t>
      </w:r>
      <w:proofErr w:type="spellEnd"/>
      <w:r w:rsidRPr="00B61C71">
        <w:rPr>
          <w:rFonts w:eastAsia="Times New Roman"/>
          <w:lang w:eastAsia="ja-JP"/>
        </w:rPr>
        <w:t xml:space="preserve"> in the acquired </w:t>
      </w:r>
      <w:r w:rsidRPr="00B61C71">
        <w:rPr>
          <w:rFonts w:eastAsia="Times New Roman"/>
          <w:i/>
          <w:lang w:eastAsia="ja-JP"/>
        </w:rPr>
        <w:t>MIB</w:t>
      </w:r>
      <w:r w:rsidRPr="00B61C71">
        <w:rPr>
          <w:rFonts w:eastAsia="Times New Roman"/>
          <w:lang w:eastAsia="ja-JP"/>
        </w:rPr>
        <w:t xml:space="preserve"> is set to </w:t>
      </w:r>
      <w:r w:rsidRPr="00B61C71">
        <w:rPr>
          <w:rFonts w:eastAsia="Times New Roman"/>
          <w:i/>
          <w:lang w:eastAsia="ja-JP"/>
        </w:rPr>
        <w:t>barred</w:t>
      </w:r>
      <w:r w:rsidRPr="00B61C71">
        <w:rPr>
          <w:rFonts w:eastAsia="Times New Roman"/>
          <w:lang w:eastAsia="ja-JP"/>
        </w:rPr>
        <w:t>:</w:t>
      </w:r>
    </w:p>
    <w:p w14:paraId="0BE11FD4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3&gt;</w:t>
      </w:r>
      <w:r w:rsidRPr="00B61C71">
        <w:rPr>
          <w:rFonts w:eastAsia="Times New Roman"/>
          <w:lang w:eastAsia="ja-JP"/>
        </w:rPr>
        <w:tab/>
        <w:t xml:space="preserve">if the UE is a </w:t>
      </w:r>
      <w:proofErr w:type="spellStart"/>
      <w:r w:rsidRPr="00B61C71">
        <w:rPr>
          <w:rFonts w:eastAsia="Times New Roman"/>
          <w:lang w:eastAsia="ja-JP"/>
        </w:rPr>
        <w:t>RedCap</w:t>
      </w:r>
      <w:proofErr w:type="spellEnd"/>
      <w:r w:rsidRPr="00B61C71">
        <w:rPr>
          <w:rFonts w:eastAsia="Times New Roman"/>
          <w:lang w:eastAsia="ja-JP"/>
        </w:rPr>
        <w:t xml:space="preserve"> UE and </w:t>
      </w:r>
      <w:proofErr w:type="spellStart"/>
      <w:r w:rsidRPr="00B61C71">
        <w:rPr>
          <w:rFonts w:eastAsia="Times New Roman"/>
          <w:i/>
          <w:lang w:eastAsia="ja-JP"/>
        </w:rPr>
        <w:t>ssb</w:t>
      </w:r>
      <w:proofErr w:type="spellEnd"/>
      <w:r w:rsidRPr="00B61C71">
        <w:rPr>
          <w:rFonts w:eastAsia="Times New Roman"/>
          <w:i/>
          <w:lang w:eastAsia="ja-JP"/>
        </w:rPr>
        <w:t>-SubcarrierOffset</w:t>
      </w:r>
      <w:r w:rsidRPr="00B61C71">
        <w:rPr>
          <w:rFonts w:eastAsia="Times New Roman"/>
          <w:lang w:eastAsia="ja-JP"/>
        </w:rPr>
        <w:t xml:space="preserve"> indicates </w:t>
      </w:r>
      <w:r w:rsidRPr="00B61C71">
        <w:rPr>
          <w:rFonts w:eastAsia="Times New Roman"/>
          <w:i/>
          <w:lang w:eastAsia="ja-JP"/>
        </w:rPr>
        <w:t>SIB1</w:t>
      </w:r>
      <w:r w:rsidRPr="00B61C71">
        <w:rPr>
          <w:rFonts w:eastAsia="Times New Roman"/>
          <w:lang w:eastAsia="ja-JP"/>
        </w:rPr>
        <w:t xml:space="preserve"> is transmitted in the cell (TS 38.213 [13]):</w:t>
      </w:r>
    </w:p>
    <w:p w14:paraId="568EB964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4&gt;</w:t>
      </w:r>
      <w:r w:rsidRPr="00B61C71">
        <w:rPr>
          <w:rFonts w:eastAsia="Times New Roman"/>
          <w:lang w:eastAsia="ja-JP"/>
        </w:rPr>
        <w:tab/>
        <w:t xml:space="preserve">acquire the </w:t>
      </w:r>
      <w:r w:rsidRPr="00B61C71">
        <w:rPr>
          <w:rFonts w:eastAsia="Times New Roman"/>
          <w:i/>
          <w:lang w:eastAsia="ja-JP"/>
        </w:rPr>
        <w:t>SIB1,</w:t>
      </w:r>
      <w:r w:rsidRPr="00B61C71">
        <w:rPr>
          <w:rFonts w:eastAsia="Times New Roman"/>
          <w:lang w:eastAsia="ja-JP"/>
        </w:rPr>
        <w:t xml:space="preserve"> which is scheduled as specified in TS 38.213 [13</w:t>
      </w:r>
      <w:proofErr w:type="gramStart"/>
      <w:r w:rsidRPr="00B61C71">
        <w:rPr>
          <w:rFonts w:eastAsia="Times New Roman"/>
          <w:lang w:eastAsia="ja-JP"/>
        </w:rPr>
        <w:t>];</w:t>
      </w:r>
      <w:proofErr w:type="gramEnd"/>
    </w:p>
    <w:p w14:paraId="3C6B2611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3&gt;</w:t>
      </w:r>
      <w:r w:rsidRPr="00B61C71">
        <w:rPr>
          <w:rFonts w:eastAsia="Times New Roman"/>
          <w:lang w:eastAsia="ja-JP"/>
        </w:rPr>
        <w:tab/>
        <w:t>consider the cell as barred in accordance with TS 38.304 [20</w:t>
      </w:r>
      <w:proofErr w:type="gramStart"/>
      <w:r w:rsidRPr="00B61C71">
        <w:rPr>
          <w:rFonts w:eastAsia="Times New Roman"/>
          <w:lang w:eastAsia="ja-JP"/>
        </w:rPr>
        <w:t>];</w:t>
      </w:r>
      <w:proofErr w:type="gramEnd"/>
    </w:p>
    <w:p w14:paraId="75A033DD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3&gt;</w:t>
      </w:r>
      <w:r w:rsidRPr="00B61C71">
        <w:rPr>
          <w:rFonts w:eastAsia="Times New Roman"/>
          <w:lang w:eastAsia="ja-JP"/>
        </w:rPr>
        <w:tab/>
        <w:t>perform cell re-selection to other cells on the same frequency as the barred cell as specified in TS 38.304 [20</w:t>
      </w:r>
      <w:proofErr w:type="gramStart"/>
      <w:r w:rsidRPr="00B61C71">
        <w:rPr>
          <w:rFonts w:eastAsia="Times New Roman"/>
          <w:lang w:eastAsia="ja-JP"/>
        </w:rPr>
        <w:t>]</w:t>
      </w:r>
      <w:r w:rsidRPr="00B61C71">
        <w:rPr>
          <w:rFonts w:eastAsia="Times New Roman"/>
          <w:iCs/>
          <w:lang w:eastAsia="ja-JP"/>
        </w:rPr>
        <w:t>;</w:t>
      </w:r>
      <w:proofErr w:type="gramEnd"/>
    </w:p>
    <w:p w14:paraId="1DF28F63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2&gt;</w:t>
      </w:r>
      <w:r w:rsidRPr="00B61C71">
        <w:rPr>
          <w:rFonts w:eastAsia="Times New Roman"/>
          <w:lang w:eastAsia="ja-JP"/>
        </w:rPr>
        <w:tab/>
        <w:t>else:</w:t>
      </w:r>
    </w:p>
    <w:p w14:paraId="7D73843B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3&gt;</w:t>
      </w:r>
      <w:r w:rsidRPr="00B61C71">
        <w:rPr>
          <w:rFonts w:eastAsia="Times New Roman"/>
          <w:lang w:eastAsia="ja-JP"/>
        </w:rPr>
        <w:tab/>
        <w:t xml:space="preserve">apply the received </w:t>
      </w:r>
      <w:proofErr w:type="spellStart"/>
      <w:r w:rsidRPr="00B61C71">
        <w:rPr>
          <w:rFonts w:eastAsia="Times New Roman"/>
          <w:i/>
          <w:lang w:eastAsia="ja-JP"/>
        </w:rPr>
        <w:t>systemFrameNumber</w:t>
      </w:r>
      <w:proofErr w:type="spellEnd"/>
      <w:r w:rsidRPr="00B61C71">
        <w:rPr>
          <w:rFonts w:eastAsia="Times New Roman"/>
          <w:lang w:eastAsia="ja-JP"/>
        </w:rPr>
        <w:t>,</w:t>
      </w:r>
      <w:r w:rsidRPr="00B61C71">
        <w:rPr>
          <w:rFonts w:eastAsia="Times New Roman"/>
          <w:i/>
          <w:lang w:eastAsia="ja-JP"/>
        </w:rPr>
        <w:t xml:space="preserve"> pdcch-ConfigSIB1</w:t>
      </w:r>
      <w:r w:rsidRPr="00B61C71">
        <w:rPr>
          <w:rFonts w:eastAsia="Times New Roman"/>
          <w:lang w:eastAsia="ja-JP"/>
        </w:rPr>
        <w:t xml:space="preserve">, </w:t>
      </w:r>
      <w:proofErr w:type="spellStart"/>
      <w:r w:rsidRPr="00B61C71">
        <w:rPr>
          <w:rFonts w:eastAsia="Times New Roman"/>
          <w:i/>
          <w:lang w:eastAsia="ja-JP"/>
        </w:rPr>
        <w:t>subCarrierSpacingCommon</w:t>
      </w:r>
      <w:proofErr w:type="spellEnd"/>
      <w:r w:rsidRPr="00B61C71">
        <w:rPr>
          <w:rFonts w:eastAsia="Times New Roman"/>
          <w:lang w:eastAsia="ja-JP"/>
        </w:rPr>
        <w:t xml:space="preserve">, </w:t>
      </w:r>
      <w:proofErr w:type="spellStart"/>
      <w:r w:rsidRPr="00B61C71">
        <w:rPr>
          <w:rFonts w:eastAsia="Times New Roman"/>
          <w:i/>
          <w:lang w:eastAsia="ja-JP"/>
        </w:rPr>
        <w:t>ssb</w:t>
      </w:r>
      <w:proofErr w:type="spellEnd"/>
      <w:r w:rsidRPr="00B61C71">
        <w:rPr>
          <w:rFonts w:eastAsia="Times New Roman"/>
          <w:i/>
          <w:lang w:eastAsia="ja-JP"/>
        </w:rPr>
        <w:t>-SubcarrierOffset</w:t>
      </w:r>
      <w:r w:rsidRPr="00B61C71">
        <w:rPr>
          <w:rFonts w:eastAsia="Times New Roman"/>
          <w:lang w:eastAsia="ja-JP"/>
        </w:rPr>
        <w:t xml:space="preserve"> and </w:t>
      </w:r>
      <w:proofErr w:type="spellStart"/>
      <w:r w:rsidRPr="00B61C71">
        <w:rPr>
          <w:rFonts w:eastAsia="Times New Roman"/>
          <w:i/>
          <w:lang w:eastAsia="ja-JP"/>
        </w:rPr>
        <w:t>dmrs</w:t>
      </w:r>
      <w:proofErr w:type="spellEnd"/>
      <w:r w:rsidRPr="00B61C71">
        <w:rPr>
          <w:rFonts w:eastAsia="Times New Roman"/>
          <w:i/>
          <w:lang w:eastAsia="ja-JP"/>
        </w:rPr>
        <w:t>-</w:t>
      </w:r>
      <w:proofErr w:type="spellStart"/>
      <w:r w:rsidRPr="00B61C71">
        <w:rPr>
          <w:rFonts w:eastAsia="Times New Roman"/>
          <w:i/>
          <w:lang w:eastAsia="ja-JP"/>
        </w:rPr>
        <w:t>TypeA</w:t>
      </w:r>
      <w:proofErr w:type="spellEnd"/>
      <w:r w:rsidRPr="00B61C71">
        <w:rPr>
          <w:rFonts w:eastAsia="Times New Roman"/>
          <w:i/>
          <w:lang w:eastAsia="ja-JP"/>
        </w:rPr>
        <w:t>-Position</w:t>
      </w:r>
      <w:r w:rsidRPr="00B61C71">
        <w:rPr>
          <w:rFonts w:eastAsia="Times New Roman"/>
          <w:lang w:eastAsia="ja-JP"/>
        </w:rPr>
        <w:t>.</w:t>
      </w:r>
    </w:p>
    <w:p w14:paraId="53A4BF46" w14:textId="77777777" w:rsidR="00B61C71" w:rsidRPr="00B61C71" w:rsidRDefault="00B61C71" w:rsidP="00B61C7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NOTE:</w:t>
      </w:r>
      <w:r w:rsidRPr="00B61C71">
        <w:rPr>
          <w:rFonts w:eastAsia="Times New Roman"/>
          <w:lang w:eastAsia="ja-JP"/>
        </w:rPr>
        <w:tab/>
        <w:t>A UE capable of NTN access should acquire SIB1 to determine whether the cell is an NTN cell.</w:t>
      </w:r>
    </w:p>
    <w:p w14:paraId="724AB35F" w14:textId="77777777" w:rsidR="00B61C71" w:rsidRPr="00B61C71" w:rsidRDefault="00B61C71" w:rsidP="00B61C7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r w:rsidRPr="00B61C71">
        <w:rPr>
          <w:rFonts w:ascii="Arial" w:eastAsia="MS Mincho" w:hAnsi="Arial"/>
          <w:sz w:val="22"/>
          <w:lang w:eastAsia="ja-JP"/>
        </w:rPr>
        <w:t>5.2.2.4.2</w:t>
      </w:r>
      <w:r w:rsidRPr="00B61C71">
        <w:rPr>
          <w:rFonts w:ascii="Arial" w:eastAsia="MS Mincho" w:hAnsi="Arial"/>
          <w:sz w:val="22"/>
          <w:lang w:eastAsia="ja-JP"/>
        </w:rPr>
        <w:tab/>
        <w:t xml:space="preserve">Actions upon reception of the </w:t>
      </w:r>
      <w:r w:rsidRPr="00B61C71">
        <w:rPr>
          <w:rFonts w:ascii="Arial" w:eastAsia="MS Mincho" w:hAnsi="Arial"/>
          <w:i/>
          <w:sz w:val="22"/>
          <w:lang w:eastAsia="ja-JP"/>
        </w:rPr>
        <w:t>SIB1</w:t>
      </w:r>
    </w:p>
    <w:p w14:paraId="36D046A3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B61C71">
        <w:rPr>
          <w:rFonts w:eastAsia="Times New Roman"/>
          <w:lang w:eastAsia="ja-JP"/>
        </w:rPr>
        <w:t xml:space="preserve">Upon receiving the </w:t>
      </w:r>
      <w:r w:rsidRPr="00B61C71">
        <w:rPr>
          <w:rFonts w:eastAsia="Times New Roman"/>
          <w:i/>
          <w:lang w:eastAsia="ja-JP"/>
        </w:rPr>
        <w:t>SIB1</w:t>
      </w:r>
      <w:r w:rsidRPr="00B61C71">
        <w:rPr>
          <w:rFonts w:eastAsia="Times New Roman"/>
          <w:lang w:eastAsia="ja-JP"/>
        </w:rPr>
        <w:t xml:space="preserve"> the UE shall:</w:t>
      </w:r>
    </w:p>
    <w:p w14:paraId="6F32B042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1&gt;</w:t>
      </w:r>
      <w:r w:rsidRPr="00B61C71">
        <w:rPr>
          <w:rFonts w:eastAsia="Times New Roman"/>
          <w:lang w:eastAsia="ja-JP"/>
        </w:rPr>
        <w:tab/>
        <w:t xml:space="preserve">store the acquired </w:t>
      </w:r>
      <w:proofErr w:type="gramStart"/>
      <w:r w:rsidRPr="00B61C71">
        <w:rPr>
          <w:rFonts w:eastAsia="Times New Roman"/>
          <w:i/>
          <w:lang w:eastAsia="ja-JP"/>
        </w:rPr>
        <w:t>SIB1</w:t>
      </w:r>
      <w:r w:rsidRPr="00B61C71">
        <w:rPr>
          <w:rFonts w:eastAsia="Times New Roman"/>
          <w:lang w:eastAsia="ja-JP"/>
        </w:rPr>
        <w:t>;</w:t>
      </w:r>
      <w:proofErr w:type="gramEnd"/>
    </w:p>
    <w:p w14:paraId="06A0B40A" w14:textId="4480A56B" w:rsidR="00B61C71" w:rsidRPr="00B61C71" w:rsidRDefault="00B61C71" w:rsidP="00B61C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1&gt;</w:t>
      </w:r>
      <w:r w:rsidRPr="00B61C71">
        <w:rPr>
          <w:rFonts w:eastAsia="Times New Roman"/>
          <w:lang w:eastAsia="ja-JP"/>
        </w:rPr>
        <w:tab/>
        <w:t xml:space="preserve">if the access is for NTN, and the </w:t>
      </w:r>
      <w:proofErr w:type="spellStart"/>
      <w:r w:rsidRPr="00B61C71">
        <w:rPr>
          <w:rFonts w:eastAsia="Times New Roman"/>
          <w:i/>
          <w:lang w:eastAsia="ja-JP"/>
        </w:rPr>
        <w:t>cellBarredNTN</w:t>
      </w:r>
      <w:proofErr w:type="spellEnd"/>
      <w:r w:rsidRPr="00B61C71">
        <w:rPr>
          <w:rFonts w:eastAsia="Times New Roman"/>
          <w:lang w:eastAsia="ja-JP"/>
        </w:rPr>
        <w:t xml:space="preserve"> in the acquired </w:t>
      </w:r>
      <w:r w:rsidRPr="00B61C71">
        <w:rPr>
          <w:rFonts w:eastAsia="Times New Roman"/>
          <w:i/>
          <w:lang w:eastAsia="ja-JP"/>
        </w:rPr>
        <w:t>SIB1</w:t>
      </w:r>
      <w:r w:rsidRPr="00B61C71">
        <w:rPr>
          <w:rFonts w:eastAsia="Times New Roman"/>
          <w:lang w:eastAsia="ja-JP"/>
        </w:rPr>
        <w:t xml:space="preserve"> is set to </w:t>
      </w:r>
      <w:r w:rsidRPr="00B61C71">
        <w:rPr>
          <w:rFonts w:eastAsia="Times New Roman"/>
          <w:i/>
          <w:lang w:eastAsia="ja-JP"/>
        </w:rPr>
        <w:t xml:space="preserve">barred </w:t>
      </w:r>
      <w:r w:rsidRPr="00B61C71">
        <w:rPr>
          <w:rFonts w:eastAsia="Times New Roman"/>
          <w:lang w:eastAsia="ja-JP"/>
        </w:rPr>
        <w:t xml:space="preserve">or the </w:t>
      </w:r>
      <w:proofErr w:type="spellStart"/>
      <w:r w:rsidRPr="00B61C71">
        <w:rPr>
          <w:rFonts w:eastAsia="Times New Roman"/>
          <w:i/>
          <w:lang w:eastAsia="ja-JP"/>
        </w:rPr>
        <w:t>cellBarredNTN</w:t>
      </w:r>
      <w:proofErr w:type="spellEnd"/>
      <w:r w:rsidRPr="00B61C71">
        <w:rPr>
          <w:rFonts w:eastAsia="Times New Roman"/>
          <w:lang w:eastAsia="ja-JP"/>
        </w:rPr>
        <w:t xml:space="preserve"> is not included in the acquired </w:t>
      </w:r>
      <w:r w:rsidRPr="00B61C71">
        <w:rPr>
          <w:rFonts w:eastAsia="Times New Roman"/>
          <w:i/>
          <w:lang w:eastAsia="ja-JP"/>
        </w:rPr>
        <w:t>SIB1</w:t>
      </w:r>
      <w:ins w:id="22" w:author="Bharat-QC" w:date="2023-11-02T18:39:00Z">
        <w:r w:rsidR="008116F1">
          <w:rPr>
            <w:rFonts w:eastAsia="Times New Roman"/>
            <w:iCs/>
            <w:lang w:eastAsia="ja-JP"/>
          </w:rPr>
          <w:t xml:space="preserve">, and </w:t>
        </w:r>
        <w:r w:rsidR="008116F1">
          <w:rPr>
            <w:rFonts w:eastAsia="Times New Roman"/>
            <w:lang w:eastAsia="ja-JP"/>
          </w:rPr>
          <w:t>the UE</w:t>
        </w:r>
        <w:r w:rsidR="008116F1" w:rsidRPr="00B61C71">
          <w:rPr>
            <w:rFonts w:eastAsia="Times New Roman"/>
            <w:lang w:eastAsia="ja-JP"/>
          </w:rPr>
          <w:t xml:space="preserve"> is in RRC_IDLE or in RRC_INACTIVE, or in RRC_CONNECTED while </w:t>
        </w:r>
        <w:r w:rsidR="008116F1" w:rsidRPr="00B61C71">
          <w:rPr>
            <w:rFonts w:eastAsia="Times New Roman"/>
            <w:i/>
            <w:lang w:eastAsia="ja-JP"/>
          </w:rPr>
          <w:t>T311</w:t>
        </w:r>
        <w:r w:rsidR="008116F1" w:rsidRPr="00B61C71">
          <w:rPr>
            <w:rFonts w:eastAsia="Times New Roman"/>
            <w:lang w:eastAsia="ja-JP"/>
          </w:rPr>
          <w:t xml:space="preserve"> is running</w:t>
        </w:r>
      </w:ins>
      <w:r w:rsidRPr="00B61C71">
        <w:rPr>
          <w:rFonts w:eastAsia="Times New Roman"/>
          <w:lang w:eastAsia="ja-JP"/>
        </w:rPr>
        <w:t>:</w:t>
      </w:r>
    </w:p>
    <w:p w14:paraId="5E279203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lastRenderedPageBreak/>
        <w:t>2&gt;</w:t>
      </w:r>
      <w:r w:rsidRPr="00B61C71">
        <w:rPr>
          <w:rFonts w:eastAsia="Times New Roman"/>
          <w:lang w:eastAsia="ja-JP"/>
        </w:rPr>
        <w:tab/>
        <w:t>consider the cell as barred in accordance with TS 38.304 [20</w:t>
      </w:r>
      <w:proofErr w:type="gramStart"/>
      <w:r w:rsidRPr="00B61C71">
        <w:rPr>
          <w:rFonts w:eastAsia="Times New Roman"/>
          <w:lang w:eastAsia="ja-JP"/>
        </w:rPr>
        <w:t>];</w:t>
      </w:r>
      <w:proofErr w:type="gramEnd"/>
    </w:p>
    <w:p w14:paraId="2F1967A4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2&gt;</w:t>
      </w:r>
      <w:r w:rsidRPr="00B61C71">
        <w:rPr>
          <w:rFonts w:eastAsia="Times New Roman"/>
          <w:lang w:eastAsia="ja-JP"/>
        </w:rPr>
        <w:tab/>
        <w:t>perform cell re-selection to other cells on the same frequency as the barred cell as specified in TS 38.304 [20</w:t>
      </w:r>
      <w:proofErr w:type="gramStart"/>
      <w:r w:rsidRPr="00B61C71">
        <w:rPr>
          <w:rFonts w:eastAsia="Times New Roman"/>
          <w:lang w:eastAsia="ja-JP"/>
        </w:rPr>
        <w:t>]</w:t>
      </w:r>
      <w:r w:rsidRPr="00B61C71">
        <w:rPr>
          <w:rFonts w:eastAsia="Times New Roman"/>
          <w:iCs/>
          <w:lang w:eastAsia="ja-JP"/>
        </w:rPr>
        <w:t>;</w:t>
      </w:r>
      <w:proofErr w:type="gramEnd"/>
    </w:p>
    <w:p w14:paraId="7CA9BD4A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1&gt;</w:t>
      </w:r>
      <w:r w:rsidRPr="00B61C71">
        <w:rPr>
          <w:rFonts w:eastAsia="Times New Roman"/>
          <w:lang w:eastAsia="ja-JP"/>
        </w:rPr>
        <w:tab/>
        <w:t xml:space="preserve">if the UE is a </w:t>
      </w:r>
      <w:proofErr w:type="spellStart"/>
      <w:r w:rsidRPr="00B61C71">
        <w:rPr>
          <w:rFonts w:eastAsia="Times New Roman"/>
          <w:lang w:eastAsia="ja-JP"/>
        </w:rPr>
        <w:t>RedCap</w:t>
      </w:r>
      <w:proofErr w:type="spellEnd"/>
      <w:r w:rsidRPr="00B61C71">
        <w:rPr>
          <w:rFonts w:eastAsia="Times New Roman"/>
          <w:lang w:eastAsia="ja-JP"/>
        </w:rPr>
        <w:t xml:space="preserve"> UE and it is in RRC_IDLE or in RRC_INACTIVE, or if the </w:t>
      </w:r>
      <w:proofErr w:type="spellStart"/>
      <w:r w:rsidRPr="00B61C71">
        <w:rPr>
          <w:rFonts w:eastAsia="Times New Roman"/>
          <w:lang w:eastAsia="ja-JP"/>
        </w:rPr>
        <w:t>RedCap</w:t>
      </w:r>
      <w:proofErr w:type="spellEnd"/>
      <w:r w:rsidRPr="00B61C71">
        <w:rPr>
          <w:rFonts w:eastAsia="Times New Roman"/>
          <w:lang w:eastAsia="ja-JP"/>
        </w:rPr>
        <w:t xml:space="preserve"> UE is in RRC_CONNECTED while </w:t>
      </w:r>
      <w:r w:rsidRPr="00B61C71">
        <w:rPr>
          <w:rFonts w:eastAsia="Times New Roman"/>
          <w:i/>
          <w:lang w:eastAsia="ja-JP"/>
        </w:rPr>
        <w:t>T311</w:t>
      </w:r>
      <w:r w:rsidRPr="00B61C71">
        <w:rPr>
          <w:rFonts w:eastAsia="Times New Roman"/>
          <w:lang w:eastAsia="ja-JP"/>
        </w:rPr>
        <w:t xml:space="preserve"> is running:</w:t>
      </w:r>
    </w:p>
    <w:p w14:paraId="16CFC15D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2&gt;</w:t>
      </w:r>
      <w:r w:rsidRPr="00B61C71">
        <w:rPr>
          <w:rFonts w:eastAsia="Times New Roman"/>
          <w:lang w:eastAsia="ja-JP"/>
        </w:rPr>
        <w:tab/>
      </w:r>
      <w:r w:rsidRPr="00B61C71">
        <w:rPr>
          <w:rFonts w:eastAsia="Times New Roman"/>
          <w:iCs/>
          <w:lang w:eastAsia="ja-JP"/>
        </w:rPr>
        <w:t>if</w:t>
      </w:r>
      <w:r w:rsidRPr="00B61C71">
        <w:rPr>
          <w:rFonts w:eastAsia="Times New Roman"/>
          <w:i/>
          <w:lang w:eastAsia="ja-JP"/>
        </w:rPr>
        <w:t xml:space="preserve"> </w:t>
      </w:r>
      <w:proofErr w:type="spellStart"/>
      <w:r w:rsidRPr="00B61C71">
        <w:rPr>
          <w:rFonts w:eastAsia="Times New Roman"/>
          <w:i/>
          <w:lang w:eastAsia="ja-JP"/>
        </w:rPr>
        <w:t>intraFreqReselectionRedCap</w:t>
      </w:r>
      <w:proofErr w:type="spellEnd"/>
      <w:r w:rsidRPr="00B61C71">
        <w:rPr>
          <w:rFonts w:eastAsia="Times New Roman"/>
          <w:lang w:eastAsia="ja-JP"/>
        </w:rPr>
        <w:t xml:space="preserve"> is not present in </w:t>
      </w:r>
      <w:r w:rsidRPr="00B61C71">
        <w:rPr>
          <w:rFonts w:eastAsia="Times New Roman"/>
          <w:i/>
          <w:iCs/>
          <w:lang w:eastAsia="ja-JP"/>
        </w:rPr>
        <w:t>SIB1</w:t>
      </w:r>
      <w:r w:rsidRPr="00B61C71">
        <w:rPr>
          <w:rFonts w:eastAsia="Times New Roman"/>
          <w:lang w:eastAsia="ja-JP"/>
        </w:rPr>
        <w:t>:</w:t>
      </w:r>
    </w:p>
    <w:p w14:paraId="3B39BB77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3&gt;</w:t>
      </w:r>
      <w:r w:rsidRPr="00B61C71">
        <w:rPr>
          <w:rFonts w:eastAsia="Times New Roman"/>
          <w:lang w:eastAsia="ja-JP"/>
        </w:rPr>
        <w:tab/>
        <w:t>consider the cell as barred in accordance with TS 38.304 [20</w:t>
      </w:r>
      <w:proofErr w:type="gramStart"/>
      <w:r w:rsidRPr="00B61C71">
        <w:rPr>
          <w:rFonts w:eastAsia="Times New Roman"/>
          <w:lang w:eastAsia="ja-JP"/>
        </w:rPr>
        <w:t>];</w:t>
      </w:r>
      <w:proofErr w:type="gramEnd"/>
    </w:p>
    <w:p w14:paraId="30D9A44A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3&gt;</w:t>
      </w:r>
      <w:r w:rsidRPr="00B61C71">
        <w:rPr>
          <w:rFonts w:eastAsia="Times New Roman"/>
          <w:lang w:eastAsia="ja-JP"/>
        </w:rPr>
        <w:tab/>
        <w:t xml:space="preserve">perform barring as if </w:t>
      </w:r>
      <w:proofErr w:type="spellStart"/>
      <w:r w:rsidRPr="00B61C71">
        <w:rPr>
          <w:rFonts w:eastAsia="Times New Roman"/>
          <w:i/>
          <w:lang w:eastAsia="ja-JP"/>
        </w:rPr>
        <w:t>intraFreqReselectionRedCap</w:t>
      </w:r>
      <w:proofErr w:type="spellEnd"/>
      <w:r w:rsidRPr="00B61C71">
        <w:rPr>
          <w:rFonts w:eastAsia="Times New Roman"/>
          <w:lang w:eastAsia="ja-JP"/>
        </w:rPr>
        <w:t xml:space="preserve"> is set to </w:t>
      </w:r>
      <w:proofErr w:type="gramStart"/>
      <w:r w:rsidRPr="00B61C71">
        <w:rPr>
          <w:rFonts w:eastAsia="Times New Roman"/>
          <w:lang w:eastAsia="ja-JP"/>
        </w:rPr>
        <w:t>allowed;</w:t>
      </w:r>
      <w:proofErr w:type="gramEnd"/>
    </w:p>
    <w:p w14:paraId="28807F7B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2&gt; else:</w:t>
      </w:r>
    </w:p>
    <w:p w14:paraId="64A747EE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3&gt;</w:t>
      </w:r>
      <w:r w:rsidRPr="00B61C71">
        <w:rPr>
          <w:rFonts w:eastAsia="Times New Roman"/>
          <w:lang w:eastAsia="ja-JP"/>
        </w:rPr>
        <w:tab/>
      </w:r>
      <w:bookmarkStart w:id="23" w:name="OLE_LINK100"/>
      <w:bookmarkStart w:id="24" w:name="OLE_LINK101"/>
      <w:r w:rsidRPr="00B61C71">
        <w:rPr>
          <w:rFonts w:eastAsia="Times New Roman"/>
          <w:lang w:eastAsia="ja-JP"/>
        </w:rPr>
        <w:t xml:space="preserve">if the </w:t>
      </w:r>
      <w:r w:rsidRPr="00B61C71">
        <w:rPr>
          <w:rFonts w:eastAsia="Times New Roman"/>
          <w:i/>
          <w:iCs/>
          <w:lang w:eastAsia="ja-JP"/>
        </w:rPr>
        <w:t>cellBarredRedCap1Rx</w:t>
      </w:r>
      <w:r w:rsidRPr="00B61C71">
        <w:rPr>
          <w:rFonts w:eastAsia="Times New Roman"/>
          <w:lang w:eastAsia="ja-JP"/>
        </w:rPr>
        <w:t xml:space="preserve"> is present in the acquired </w:t>
      </w:r>
      <w:r w:rsidRPr="00B61C71">
        <w:rPr>
          <w:rFonts w:eastAsia="Times New Roman"/>
          <w:i/>
          <w:iCs/>
          <w:lang w:eastAsia="ja-JP"/>
        </w:rPr>
        <w:t>SIB1</w:t>
      </w:r>
      <w:r w:rsidRPr="00B61C71">
        <w:rPr>
          <w:rFonts w:eastAsia="Times New Roman"/>
          <w:lang w:eastAsia="ja-JP"/>
        </w:rPr>
        <w:t xml:space="preserve"> and is set to</w:t>
      </w:r>
      <w:bookmarkEnd w:id="23"/>
      <w:bookmarkEnd w:id="24"/>
      <w:r w:rsidRPr="00B61C71">
        <w:rPr>
          <w:rFonts w:eastAsia="Times New Roman"/>
          <w:lang w:eastAsia="ja-JP"/>
        </w:rPr>
        <w:t xml:space="preserve"> </w:t>
      </w:r>
      <w:r w:rsidRPr="00B61C71">
        <w:rPr>
          <w:rFonts w:eastAsia="Times New Roman"/>
          <w:i/>
          <w:iCs/>
          <w:lang w:eastAsia="ja-JP"/>
        </w:rPr>
        <w:t>barred</w:t>
      </w:r>
      <w:r w:rsidRPr="00B61C71">
        <w:rPr>
          <w:rFonts w:eastAsia="Times New Roman"/>
          <w:lang w:eastAsia="ja-JP"/>
        </w:rPr>
        <w:t xml:space="preserve"> and the UE is equipped with 1 Rx </w:t>
      </w:r>
      <w:proofErr w:type="gramStart"/>
      <w:r w:rsidRPr="00B61C71">
        <w:rPr>
          <w:rFonts w:eastAsia="Times New Roman"/>
          <w:lang w:eastAsia="ja-JP"/>
        </w:rPr>
        <w:t>branch;</w:t>
      </w:r>
      <w:proofErr w:type="gramEnd"/>
      <w:r w:rsidRPr="00B61C71">
        <w:rPr>
          <w:rFonts w:eastAsia="Times New Roman"/>
          <w:lang w:eastAsia="ja-JP"/>
        </w:rPr>
        <w:t xml:space="preserve"> or</w:t>
      </w:r>
    </w:p>
    <w:p w14:paraId="007F62C9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iCs/>
          <w:lang w:eastAsia="ja-JP"/>
        </w:rPr>
      </w:pPr>
      <w:r w:rsidRPr="00B61C71">
        <w:rPr>
          <w:rFonts w:eastAsia="Times New Roman"/>
          <w:iCs/>
          <w:lang w:eastAsia="ja-JP"/>
        </w:rPr>
        <w:t>3&gt;</w:t>
      </w:r>
      <w:r w:rsidRPr="00B61C71">
        <w:rPr>
          <w:rFonts w:eastAsia="Times New Roman"/>
          <w:iCs/>
          <w:lang w:eastAsia="ja-JP"/>
        </w:rPr>
        <w:tab/>
        <w:t>i</w:t>
      </w:r>
      <w:r w:rsidRPr="00B61C71">
        <w:rPr>
          <w:rFonts w:eastAsia="Times New Roman"/>
          <w:lang w:eastAsia="ja-JP"/>
        </w:rPr>
        <w:t xml:space="preserve">f the </w:t>
      </w:r>
      <w:r w:rsidRPr="00B61C71">
        <w:rPr>
          <w:rFonts w:eastAsia="Times New Roman"/>
          <w:i/>
          <w:lang w:eastAsia="ja-JP"/>
        </w:rPr>
        <w:t>cellBarredRedCap2Rx</w:t>
      </w:r>
      <w:r w:rsidRPr="00B61C71">
        <w:rPr>
          <w:rFonts w:eastAsia="Times New Roman"/>
          <w:lang w:eastAsia="ja-JP"/>
        </w:rPr>
        <w:t xml:space="preserve"> is present in the acquired </w:t>
      </w:r>
      <w:r w:rsidRPr="00B61C71">
        <w:rPr>
          <w:rFonts w:eastAsia="Times New Roman"/>
          <w:i/>
          <w:lang w:eastAsia="ja-JP"/>
        </w:rPr>
        <w:t>SIB1</w:t>
      </w:r>
      <w:r w:rsidRPr="00B61C71">
        <w:rPr>
          <w:rFonts w:eastAsia="Times New Roman"/>
          <w:lang w:eastAsia="ja-JP"/>
        </w:rPr>
        <w:t xml:space="preserve"> and is set to </w:t>
      </w:r>
      <w:r w:rsidRPr="00B61C71">
        <w:rPr>
          <w:rFonts w:eastAsia="Times New Roman"/>
          <w:i/>
          <w:lang w:eastAsia="ja-JP"/>
        </w:rPr>
        <w:t xml:space="preserve">barred </w:t>
      </w:r>
      <w:r w:rsidRPr="00B61C71">
        <w:rPr>
          <w:rFonts w:eastAsia="Times New Roman"/>
          <w:iCs/>
          <w:lang w:eastAsia="ja-JP"/>
        </w:rPr>
        <w:t xml:space="preserve">and the UE is equipped with 2 Rx </w:t>
      </w:r>
      <w:proofErr w:type="gramStart"/>
      <w:r w:rsidRPr="00B61C71">
        <w:rPr>
          <w:rFonts w:eastAsia="Times New Roman"/>
          <w:iCs/>
          <w:lang w:eastAsia="ja-JP"/>
        </w:rPr>
        <w:t>branches;</w:t>
      </w:r>
      <w:proofErr w:type="gramEnd"/>
      <w:r w:rsidRPr="00B61C71">
        <w:rPr>
          <w:rFonts w:eastAsia="Times New Roman"/>
          <w:iCs/>
          <w:lang w:eastAsia="ja-JP"/>
        </w:rPr>
        <w:t xml:space="preserve"> or</w:t>
      </w:r>
    </w:p>
    <w:p w14:paraId="31FD6D05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iCs/>
          <w:lang w:eastAsia="ja-JP"/>
        </w:rPr>
      </w:pPr>
      <w:r w:rsidRPr="00B61C71">
        <w:rPr>
          <w:rFonts w:eastAsia="Times New Roman"/>
          <w:iCs/>
          <w:lang w:eastAsia="ja-JP"/>
        </w:rPr>
        <w:t>3&gt;</w:t>
      </w:r>
      <w:r w:rsidRPr="00B61C71">
        <w:rPr>
          <w:rFonts w:eastAsia="Times New Roman"/>
          <w:iCs/>
          <w:lang w:eastAsia="ja-JP"/>
        </w:rPr>
        <w:tab/>
        <w:t xml:space="preserve">if the </w:t>
      </w:r>
      <w:proofErr w:type="spellStart"/>
      <w:r w:rsidRPr="00B61C71">
        <w:rPr>
          <w:rFonts w:eastAsia="Times New Roman"/>
          <w:i/>
          <w:lang w:eastAsia="ja-JP"/>
        </w:rPr>
        <w:t>halfDuplexRedCapAllowed</w:t>
      </w:r>
      <w:proofErr w:type="spellEnd"/>
      <w:r w:rsidRPr="00B61C71">
        <w:rPr>
          <w:rFonts w:eastAsia="Times New Roman"/>
          <w:i/>
          <w:lang w:eastAsia="ja-JP"/>
        </w:rPr>
        <w:t xml:space="preserve"> </w:t>
      </w:r>
      <w:r w:rsidRPr="00B61C71">
        <w:rPr>
          <w:rFonts w:eastAsia="Times New Roman"/>
          <w:iCs/>
          <w:lang w:eastAsia="ja-JP"/>
        </w:rPr>
        <w:t xml:space="preserve">is not present in the acquired </w:t>
      </w:r>
      <w:r w:rsidRPr="00B61C71">
        <w:rPr>
          <w:rFonts w:eastAsia="Times New Roman"/>
          <w:i/>
          <w:lang w:eastAsia="ja-JP"/>
        </w:rPr>
        <w:t xml:space="preserve">SIB1 </w:t>
      </w:r>
      <w:r w:rsidRPr="00B61C71">
        <w:rPr>
          <w:rFonts w:eastAsia="Times New Roman"/>
          <w:iCs/>
          <w:lang w:eastAsia="ja-JP"/>
        </w:rPr>
        <w:t>and the UE supports only half-duplex FDD operation:</w:t>
      </w:r>
    </w:p>
    <w:p w14:paraId="624C34E7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4&gt;</w:t>
      </w:r>
      <w:r w:rsidRPr="00B61C71">
        <w:rPr>
          <w:rFonts w:eastAsia="Times New Roman"/>
          <w:lang w:eastAsia="ja-JP"/>
        </w:rPr>
        <w:tab/>
        <w:t>consider the cell as barred in accordance with TS 38.304 [20</w:t>
      </w:r>
      <w:proofErr w:type="gramStart"/>
      <w:r w:rsidRPr="00B61C71">
        <w:rPr>
          <w:rFonts w:eastAsia="Times New Roman"/>
          <w:lang w:eastAsia="ja-JP"/>
        </w:rPr>
        <w:t>];</w:t>
      </w:r>
      <w:proofErr w:type="gramEnd"/>
    </w:p>
    <w:p w14:paraId="20967054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4&gt;</w:t>
      </w:r>
      <w:r w:rsidRPr="00B61C71">
        <w:rPr>
          <w:rFonts w:eastAsia="Times New Roman"/>
          <w:lang w:eastAsia="ja-JP"/>
        </w:rPr>
        <w:tab/>
      </w:r>
      <w:r w:rsidRPr="00B61C71">
        <w:rPr>
          <w:rFonts w:eastAsia="SimSun"/>
          <w:lang w:eastAsia="ja-JP"/>
        </w:rPr>
        <w:t xml:space="preserve">perform barring based on </w:t>
      </w:r>
      <w:proofErr w:type="spellStart"/>
      <w:r w:rsidRPr="00B61C71">
        <w:rPr>
          <w:rFonts w:eastAsia="SimSun"/>
          <w:i/>
          <w:iCs/>
          <w:lang w:eastAsia="ja-JP"/>
        </w:rPr>
        <w:t>intraFreqReselectionRedCap</w:t>
      </w:r>
      <w:proofErr w:type="spellEnd"/>
      <w:r w:rsidRPr="00B61C71">
        <w:rPr>
          <w:rFonts w:eastAsia="Times New Roman"/>
          <w:lang w:eastAsia="ja-JP"/>
        </w:rPr>
        <w:t xml:space="preserve"> as specified in TS 38.304 [20</w:t>
      </w:r>
      <w:proofErr w:type="gramStart"/>
      <w:r w:rsidRPr="00B61C71">
        <w:rPr>
          <w:rFonts w:eastAsia="Times New Roman"/>
          <w:lang w:eastAsia="ja-JP"/>
        </w:rPr>
        <w:t>];</w:t>
      </w:r>
      <w:proofErr w:type="gramEnd"/>
    </w:p>
    <w:p w14:paraId="465FFF9C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1&gt;</w:t>
      </w:r>
      <w:r w:rsidRPr="00B61C71">
        <w:rPr>
          <w:rFonts w:eastAsia="Times New Roman"/>
          <w:lang w:eastAsia="ja-JP"/>
        </w:rPr>
        <w:tab/>
        <w:t xml:space="preserve">if the </w:t>
      </w:r>
      <w:proofErr w:type="spellStart"/>
      <w:r w:rsidRPr="00B61C71">
        <w:rPr>
          <w:rFonts w:eastAsia="Times New Roman"/>
          <w:i/>
          <w:lang w:eastAsia="ja-JP"/>
        </w:rPr>
        <w:t>cellAccessRelatedInfo</w:t>
      </w:r>
      <w:proofErr w:type="spellEnd"/>
      <w:r w:rsidRPr="00B61C71">
        <w:rPr>
          <w:rFonts w:eastAsia="Times New Roman"/>
          <w:lang w:eastAsia="ja-JP"/>
        </w:rPr>
        <w:t xml:space="preserve"> contains an entry of a selected SNPN or PLMN and in case of PLMN the UE is either allowed or instructed to access the PLMN via a cell for which at least one CAG ID is broadcast:</w:t>
      </w:r>
    </w:p>
    <w:p w14:paraId="6BDDED3E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2&gt;</w:t>
      </w:r>
      <w:r w:rsidRPr="00B61C71">
        <w:rPr>
          <w:rFonts w:eastAsia="Times New Roman"/>
          <w:lang w:eastAsia="ja-JP"/>
        </w:rPr>
        <w:tab/>
        <w:t xml:space="preserve">in the remainder of the procedures use </w:t>
      </w:r>
      <w:proofErr w:type="spellStart"/>
      <w:r w:rsidRPr="00B61C71">
        <w:rPr>
          <w:rFonts w:eastAsia="Times New Roman"/>
          <w:i/>
          <w:iCs/>
          <w:lang w:eastAsia="ja-JP"/>
        </w:rPr>
        <w:t>npn-IdentityList</w:t>
      </w:r>
      <w:proofErr w:type="spellEnd"/>
      <w:r w:rsidRPr="00B61C71">
        <w:rPr>
          <w:rFonts w:eastAsia="Times New Roman"/>
          <w:i/>
          <w:iCs/>
          <w:lang w:eastAsia="ja-JP"/>
        </w:rPr>
        <w:t xml:space="preserve">, </w:t>
      </w:r>
      <w:proofErr w:type="spellStart"/>
      <w:r w:rsidRPr="00B61C71">
        <w:rPr>
          <w:rFonts w:eastAsia="Times New Roman"/>
          <w:i/>
          <w:iCs/>
          <w:lang w:eastAsia="ja-JP"/>
        </w:rPr>
        <w:t>trackingAreaCode</w:t>
      </w:r>
      <w:proofErr w:type="spellEnd"/>
      <w:r w:rsidRPr="00B61C71">
        <w:rPr>
          <w:rFonts w:eastAsia="Times New Roman"/>
          <w:i/>
          <w:lang w:eastAsia="ja-JP"/>
        </w:rPr>
        <w:t xml:space="preserve">, </w:t>
      </w:r>
      <w:r w:rsidRPr="00B61C71">
        <w:rPr>
          <w:rFonts w:eastAsia="Times New Roman"/>
          <w:iCs/>
          <w:lang w:eastAsia="ja-JP"/>
        </w:rPr>
        <w:t xml:space="preserve">and </w:t>
      </w:r>
      <w:proofErr w:type="spellStart"/>
      <w:r w:rsidRPr="00B61C71">
        <w:rPr>
          <w:rFonts w:eastAsia="Times New Roman"/>
          <w:i/>
          <w:lang w:eastAsia="ja-JP"/>
        </w:rPr>
        <w:t>cellIdentity</w:t>
      </w:r>
      <w:proofErr w:type="spellEnd"/>
      <w:r w:rsidRPr="00B61C71">
        <w:rPr>
          <w:rFonts w:eastAsia="Times New Roman"/>
          <w:i/>
          <w:lang w:eastAsia="ja-JP"/>
        </w:rPr>
        <w:t xml:space="preserve"> </w:t>
      </w:r>
      <w:r w:rsidRPr="00B61C71">
        <w:rPr>
          <w:rFonts w:eastAsia="Times New Roman"/>
          <w:iCs/>
          <w:lang w:eastAsia="ja-JP"/>
        </w:rPr>
        <w:t xml:space="preserve">for the cell as received in the corresponding entry of </w:t>
      </w:r>
      <w:proofErr w:type="spellStart"/>
      <w:r w:rsidRPr="00B61C71">
        <w:rPr>
          <w:rFonts w:eastAsia="Times New Roman"/>
          <w:i/>
          <w:lang w:eastAsia="ja-JP"/>
        </w:rPr>
        <w:t>npn-IdentityInfoList</w:t>
      </w:r>
      <w:proofErr w:type="spellEnd"/>
      <w:r w:rsidRPr="00B61C71">
        <w:rPr>
          <w:rFonts w:eastAsia="Times New Roman"/>
          <w:iCs/>
          <w:lang w:eastAsia="ja-JP"/>
        </w:rPr>
        <w:t xml:space="preserve"> containing the selected PLMN or </w:t>
      </w:r>
      <w:proofErr w:type="gramStart"/>
      <w:r w:rsidRPr="00B61C71">
        <w:rPr>
          <w:rFonts w:eastAsia="Times New Roman"/>
          <w:iCs/>
          <w:lang w:eastAsia="ja-JP"/>
        </w:rPr>
        <w:t>SNPN;</w:t>
      </w:r>
      <w:proofErr w:type="gramEnd"/>
    </w:p>
    <w:p w14:paraId="3BE3611B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1&gt;</w:t>
      </w:r>
      <w:r w:rsidRPr="00B61C71">
        <w:rPr>
          <w:rFonts w:eastAsia="Times New Roman"/>
          <w:lang w:eastAsia="ja-JP"/>
        </w:rPr>
        <w:tab/>
        <w:t xml:space="preserve">else if the </w:t>
      </w:r>
      <w:proofErr w:type="spellStart"/>
      <w:r w:rsidRPr="00B61C71">
        <w:rPr>
          <w:rFonts w:eastAsia="Times New Roman"/>
          <w:i/>
          <w:lang w:eastAsia="ja-JP"/>
        </w:rPr>
        <w:t>cellAccessRelatedInfo</w:t>
      </w:r>
      <w:proofErr w:type="spellEnd"/>
      <w:r w:rsidRPr="00B61C71">
        <w:rPr>
          <w:rFonts w:eastAsia="Times New Roman"/>
          <w:lang w:eastAsia="ja-JP"/>
        </w:rPr>
        <w:t xml:space="preserve"> contains an entry with the </w:t>
      </w:r>
      <w:r w:rsidRPr="00B61C71">
        <w:rPr>
          <w:rFonts w:eastAsia="Times New Roman"/>
          <w:i/>
          <w:lang w:eastAsia="ja-JP"/>
        </w:rPr>
        <w:t>PLMN-Identity</w:t>
      </w:r>
      <w:r w:rsidRPr="00B61C71">
        <w:rPr>
          <w:rFonts w:eastAsia="Times New Roman"/>
          <w:lang w:eastAsia="ja-JP"/>
        </w:rPr>
        <w:t xml:space="preserve"> of the selected PLMN:</w:t>
      </w:r>
    </w:p>
    <w:p w14:paraId="1D110CC5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2&gt;</w:t>
      </w:r>
      <w:r w:rsidRPr="00B61C71">
        <w:rPr>
          <w:rFonts w:eastAsia="Times New Roman"/>
          <w:lang w:eastAsia="ja-JP"/>
        </w:rPr>
        <w:tab/>
        <w:t xml:space="preserve">in the remainder of the procedures use </w:t>
      </w:r>
      <w:proofErr w:type="spellStart"/>
      <w:r w:rsidRPr="00B61C71">
        <w:rPr>
          <w:rFonts w:eastAsia="Times New Roman"/>
          <w:i/>
          <w:lang w:eastAsia="ja-JP"/>
        </w:rPr>
        <w:t>plmn-IdentityList</w:t>
      </w:r>
      <w:proofErr w:type="spellEnd"/>
      <w:r w:rsidRPr="00B61C71">
        <w:rPr>
          <w:rFonts w:eastAsia="Times New Roman"/>
          <w:lang w:eastAsia="ja-JP"/>
        </w:rPr>
        <w:t xml:space="preserve">, </w:t>
      </w:r>
      <w:proofErr w:type="spellStart"/>
      <w:r w:rsidRPr="00B61C71">
        <w:rPr>
          <w:rFonts w:eastAsia="Times New Roman"/>
          <w:i/>
          <w:lang w:eastAsia="ja-JP"/>
        </w:rPr>
        <w:t>trackingAreaCode</w:t>
      </w:r>
      <w:proofErr w:type="spellEnd"/>
      <w:r w:rsidRPr="00B61C71">
        <w:rPr>
          <w:rFonts w:eastAsia="Times New Roman"/>
          <w:lang w:eastAsia="ja-JP"/>
        </w:rPr>
        <w:t xml:space="preserve">, </w:t>
      </w:r>
      <w:proofErr w:type="spellStart"/>
      <w:r w:rsidRPr="00B61C71">
        <w:rPr>
          <w:rFonts w:eastAsia="Times New Roman"/>
          <w:i/>
          <w:iCs/>
          <w:lang w:eastAsia="ja-JP"/>
        </w:rPr>
        <w:t>trackingAreaList</w:t>
      </w:r>
      <w:proofErr w:type="spellEnd"/>
      <w:r w:rsidRPr="00B61C71">
        <w:rPr>
          <w:rFonts w:eastAsia="Times New Roman"/>
          <w:i/>
          <w:iCs/>
          <w:lang w:eastAsia="ja-JP"/>
        </w:rPr>
        <w:t>,</w:t>
      </w:r>
      <w:r w:rsidRPr="00B61C71">
        <w:rPr>
          <w:rFonts w:eastAsia="Times New Roman"/>
          <w:lang w:eastAsia="ja-JP"/>
        </w:rPr>
        <w:t xml:space="preserve"> and </w:t>
      </w:r>
      <w:proofErr w:type="spellStart"/>
      <w:r w:rsidRPr="00B61C71">
        <w:rPr>
          <w:rFonts w:eastAsia="Times New Roman"/>
          <w:i/>
          <w:lang w:eastAsia="ja-JP"/>
        </w:rPr>
        <w:t>cellIdentity</w:t>
      </w:r>
      <w:proofErr w:type="spellEnd"/>
      <w:r w:rsidRPr="00B61C71">
        <w:rPr>
          <w:rFonts w:eastAsia="Times New Roman"/>
          <w:lang w:eastAsia="ja-JP"/>
        </w:rPr>
        <w:t xml:space="preserve"> for the cell as received in the corresponding </w:t>
      </w:r>
      <w:r w:rsidRPr="00B61C71">
        <w:rPr>
          <w:rFonts w:eastAsia="Times New Roman"/>
          <w:i/>
          <w:lang w:eastAsia="ja-JP"/>
        </w:rPr>
        <w:t>PLMN-</w:t>
      </w:r>
      <w:proofErr w:type="spellStart"/>
      <w:r w:rsidRPr="00B61C71">
        <w:rPr>
          <w:rFonts w:eastAsia="Times New Roman"/>
          <w:i/>
          <w:lang w:eastAsia="ja-JP"/>
        </w:rPr>
        <w:t>IdentityInfo</w:t>
      </w:r>
      <w:proofErr w:type="spellEnd"/>
      <w:r w:rsidRPr="00B61C71">
        <w:rPr>
          <w:rFonts w:eastAsia="Times New Roman"/>
          <w:lang w:eastAsia="ja-JP"/>
        </w:rPr>
        <w:t xml:space="preserve"> containing the selected </w:t>
      </w:r>
      <w:proofErr w:type="gramStart"/>
      <w:r w:rsidRPr="00B61C71">
        <w:rPr>
          <w:rFonts w:eastAsia="Times New Roman"/>
          <w:lang w:eastAsia="ja-JP"/>
        </w:rPr>
        <w:t>PLMN;</w:t>
      </w:r>
      <w:proofErr w:type="gramEnd"/>
    </w:p>
    <w:p w14:paraId="3223B1BE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1&gt;</w:t>
      </w:r>
      <w:r w:rsidRPr="00B61C71">
        <w:rPr>
          <w:rFonts w:eastAsia="Times New Roman"/>
          <w:lang w:eastAsia="ja-JP"/>
        </w:rPr>
        <w:tab/>
        <w:t>if the UE in RRC_INACTIVE is configured for feature(s) that it does not support in current serving cell:</w:t>
      </w:r>
    </w:p>
    <w:p w14:paraId="1E668723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2&gt;</w:t>
      </w:r>
      <w:r w:rsidRPr="00B61C71">
        <w:rPr>
          <w:rFonts w:eastAsia="Times New Roman"/>
          <w:lang w:eastAsia="ja-JP"/>
        </w:rPr>
        <w:tab/>
        <w:t xml:space="preserve">the corresponding configuration is not used in current serving </w:t>
      </w:r>
      <w:proofErr w:type="gramStart"/>
      <w:r w:rsidRPr="00B61C71">
        <w:rPr>
          <w:rFonts w:eastAsia="Times New Roman"/>
          <w:lang w:eastAsia="ja-JP"/>
        </w:rPr>
        <w:t>cell;</w:t>
      </w:r>
      <w:proofErr w:type="gramEnd"/>
    </w:p>
    <w:p w14:paraId="5E5B1DA2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1&gt;</w:t>
      </w:r>
      <w:r w:rsidRPr="00B61C71">
        <w:rPr>
          <w:rFonts w:eastAsia="Times New Roman"/>
          <w:lang w:eastAsia="ja-JP"/>
        </w:rPr>
        <w:tab/>
        <w:t>if in RRC_CONNECTED while T311 is not running:</w:t>
      </w:r>
    </w:p>
    <w:p w14:paraId="688CBA79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2&gt;</w:t>
      </w:r>
      <w:r w:rsidRPr="00B61C71">
        <w:rPr>
          <w:rFonts w:eastAsia="Times New Roman"/>
          <w:lang w:eastAsia="ja-JP"/>
        </w:rPr>
        <w:tab/>
        <w:t xml:space="preserve">disregard the </w:t>
      </w:r>
      <w:proofErr w:type="spellStart"/>
      <w:r w:rsidRPr="00B61C71">
        <w:rPr>
          <w:rFonts w:eastAsia="Times New Roman"/>
          <w:i/>
          <w:lang w:eastAsia="ja-JP"/>
        </w:rPr>
        <w:t>frequencyBandList</w:t>
      </w:r>
      <w:proofErr w:type="spellEnd"/>
      <w:r w:rsidRPr="00B61C71">
        <w:rPr>
          <w:rFonts w:eastAsia="Times New Roman"/>
          <w:lang w:eastAsia="ja-JP"/>
        </w:rPr>
        <w:t>, if received, while in RRC_</w:t>
      </w:r>
      <w:proofErr w:type="gramStart"/>
      <w:r w:rsidRPr="00B61C71">
        <w:rPr>
          <w:rFonts w:eastAsia="Times New Roman"/>
          <w:lang w:eastAsia="ja-JP"/>
        </w:rPr>
        <w:t>CONNECTED;</w:t>
      </w:r>
      <w:proofErr w:type="gramEnd"/>
    </w:p>
    <w:p w14:paraId="79DAA000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2&gt;</w:t>
      </w:r>
      <w:r w:rsidRPr="00B61C71">
        <w:rPr>
          <w:rFonts w:eastAsia="Times New Roman"/>
          <w:lang w:eastAsia="ja-JP"/>
        </w:rPr>
        <w:tab/>
        <w:t xml:space="preserve">forward the </w:t>
      </w:r>
      <w:proofErr w:type="spellStart"/>
      <w:r w:rsidRPr="00B61C71">
        <w:rPr>
          <w:rFonts w:eastAsia="Times New Roman"/>
          <w:i/>
          <w:lang w:eastAsia="ja-JP"/>
        </w:rPr>
        <w:t>cellIdentity</w:t>
      </w:r>
      <w:proofErr w:type="spellEnd"/>
      <w:r w:rsidRPr="00B61C71">
        <w:rPr>
          <w:rFonts w:eastAsia="Times New Roman"/>
          <w:lang w:eastAsia="ja-JP"/>
        </w:rPr>
        <w:t xml:space="preserve"> to upper </w:t>
      </w:r>
      <w:proofErr w:type="gramStart"/>
      <w:r w:rsidRPr="00B61C71">
        <w:rPr>
          <w:rFonts w:eastAsia="Times New Roman"/>
          <w:lang w:eastAsia="ja-JP"/>
        </w:rPr>
        <w:t>layers;</w:t>
      </w:r>
      <w:proofErr w:type="gramEnd"/>
    </w:p>
    <w:p w14:paraId="53391D5B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2&gt;</w:t>
      </w:r>
      <w:r w:rsidRPr="00B61C71">
        <w:rPr>
          <w:rFonts w:eastAsia="Times New Roman"/>
          <w:lang w:eastAsia="ja-JP"/>
        </w:rPr>
        <w:tab/>
        <w:t xml:space="preserve">forward the </w:t>
      </w:r>
      <w:proofErr w:type="spellStart"/>
      <w:r w:rsidRPr="00B61C71">
        <w:rPr>
          <w:rFonts w:eastAsia="Times New Roman"/>
          <w:i/>
          <w:lang w:eastAsia="ja-JP"/>
        </w:rPr>
        <w:t>trackingAreaCode</w:t>
      </w:r>
      <w:proofErr w:type="spellEnd"/>
      <w:r w:rsidRPr="00B61C71">
        <w:rPr>
          <w:rFonts w:eastAsia="Times New Roman"/>
          <w:lang w:eastAsia="ja-JP"/>
        </w:rPr>
        <w:t xml:space="preserve"> to upper layers, if </w:t>
      </w:r>
      <w:proofErr w:type="gramStart"/>
      <w:r w:rsidRPr="00B61C71">
        <w:rPr>
          <w:rFonts w:eastAsia="Times New Roman"/>
          <w:lang w:eastAsia="ja-JP"/>
        </w:rPr>
        <w:t>included;</w:t>
      </w:r>
      <w:proofErr w:type="gramEnd"/>
    </w:p>
    <w:p w14:paraId="5128018D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2&gt;</w:t>
      </w:r>
      <w:r w:rsidRPr="00B61C71">
        <w:rPr>
          <w:rFonts w:eastAsia="Times New Roman"/>
          <w:lang w:eastAsia="ja-JP"/>
        </w:rPr>
        <w:tab/>
        <w:t xml:space="preserve">forward the </w:t>
      </w:r>
      <w:proofErr w:type="spellStart"/>
      <w:r w:rsidRPr="00B61C71">
        <w:rPr>
          <w:rFonts w:eastAsia="Times New Roman"/>
          <w:i/>
          <w:lang w:eastAsia="ja-JP"/>
        </w:rPr>
        <w:t>trackingAreaList</w:t>
      </w:r>
      <w:proofErr w:type="spellEnd"/>
      <w:r w:rsidRPr="00B61C71">
        <w:rPr>
          <w:rFonts w:eastAsia="Times New Roman"/>
          <w:lang w:eastAsia="ja-JP"/>
        </w:rPr>
        <w:t xml:space="preserve"> to upper layers, if </w:t>
      </w:r>
      <w:proofErr w:type="gramStart"/>
      <w:r w:rsidRPr="00B61C71">
        <w:rPr>
          <w:rFonts w:eastAsia="Times New Roman"/>
          <w:lang w:eastAsia="ja-JP"/>
        </w:rPr>
        <w:t>included;</w:t>
      </w:r>
      <w:proofErr w:type="gramEnd"/>
    </w:p>
    <w:p w14:paraId="06D061BB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2&gt;</w:t>
      </w:r>
      <w:r w:rsidRPr="00B61C71">
        <w:rPr>
          <w:rFonts w:eastAsia="Times New Roman"/>
          <w:lang w:eastAsia="ja-JP"/>
        </w:rPr>
        <w:tab/>
        <w:t xml:space="preserve">forward the received </w:t>
      </w:r>
      <w:proofErr w:type="spellStart"/>
      <w:r w:rsidRPr="00B61C71">
        <w:rPr>
          <w:rFonts w:eastAsia="Times New Roman"/>
          <w:i/>
          <w:iCs/>
          <w:lang w:eastAsia="ja-JP"/>
        </w:rPr>
        <w:t>posSIB-MappingInfo</w:t>
      </w:r>
      <w:proofErr w:type="spellEnd"/>
      <w:r w:rsidRPr="00B61C71">
        <w:rPr>
          <w:rFonts w:eastAsia="Times New Roman"/>
          <w:lang w:eastAsia="ja-JP"/>
        </w:rPr>
        <w:t xml:space="preserve"> to upper layers, if </w:t>
      </w:r>
      <w:proofErr w:type="gramStart"/>
      <w:r w:rsidRPr="00B61C71">
        <w:rPr>
          <w:rFonts w:eastAsia="Times New Roman"/>
          <w:lang w:eastAsia="ja-JP"/>
        </w:rPr>
        <w:t>included;</w:t>
      </w:r>
      <w:proofErr w:type="gramEnd"/>
    </w:p>
    <w:p w14:paraId="0341FECE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2&gt;</w:t>
      </w:r>
      <w:r w:rsidRPr="00B61C71">
        <w:rPr>
          <w:rFonts w:eastAsia="Times New Roman"/>
          <w:lang w:eastAsia="ja-JP"/>
        </w:rPr>
        <w:tab/>
        <w:t xml:space="preserve">apply the configuration included in the </w:t>
      </w:r>
      <w:proofErr w:type="spellStart"/>
      <w:proofErr w:type="gramStart"/>
      <w:r w:rsidRPr="00B61C71">
        <w:rPr>
          <w:rFonts w:eastAsia="Times New Roman"/>
          <w:i/>
          <w:lang w:eastAsia="ja-JP"/>
        </w:rPr>
        <w:t>servingCellConfigCommon</w:t>
      </w:r>
      <w:proofErr w:type="spellEnd"/>
      <w:r w:rsidRPr="00B61C71">
        <w:rPr>
          <w:rFonts w:eastAsia="Times New Roman"/>
          <w:lang w:eastAsia="ja-JP"/>
        </w:rPr>
        <w:t>;</w:t>
      </w:r>
      <w:proofErr w:type="gramEnd"/>
    </w:p>
    <w:p w14:paraId="15D8DD56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2&gt;</w:t>
      </w:r>
      <w:r w:rsidRPr="00B61C71">
        <w:rPr>
          <w:rFonts w:eastAsia="Times New Roman"/>
          <w:lang w:eastAsia="ja-JP"/>
        </w:rPr>
        <w:tab/>
        <w:t xml:space="preserve">if the UE has a stored valid version of a SIB or </w:t>
      </w:r>
      <w:proofErr w:type="spellStart"/>
      <w:r w:rsidRPr="00B61C71">
        <w:rPr>
          <w:rFonts w:eastAsia="Times New Roman"/>
          <w:lang w:eastAsia="ja-JP"/>
        </w:rPr>
        <w:t>posSIB</w:t>
      </w:r>
      <w:proofErr w:type="spellEnd"/>
      <w:r w:rsidRPr="00B61C71">
        <w:rPr>
          <w:rFonts w:eastAsia="Times New Roman"/>
          <w:lang w:eastAsia="ja-JP"/>
        </w:rPr>
        <w:t xml:space="preserve">, in accordance with clause 5.2.2.2.1, that the UE </w:t>
      </w:r>
      <w:r w:rsidRPr="00B61C71">
        <w:rPr>
          <w:rFonts w:eastAsia="MS Mincho"/>
          <w:lang w:eastAsia="ja-JP"/>
        </w:rPr>
        <w:t>requires to operate within the cell</w:t>
      </w:r>
      <w:r w:rsidRPr="00B61C71">
        <w:rPr>
          <w:rFonts w:eastAsia="Times New Roman"/>
          <w:lang w:eastAsia="ja-JP"/>
        </w:rPr>
        <w:t xml:space="preserve"> in accordance with clause 5.2.2.1:</w:t>
      </w:r>
    </w:p>
    <w:p w14:paraId="3BAFDE13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3&gt;</w:t>
      </w:r>
      <w:r w:rsidRPr="00B61C71">
        <w:rPr>
          <w:rFonts w:eastAsia="Times New Roman"/>
          <w:lang w:eastAsia="ja-JP"/>
        </w:rPr>
        <w:tab/>
        <w:t xml:space="preserve">use the stored version of the required SIB or </w:t>
      </w:r>
      <w:proofErr w:type="spellStart"/>
      <w:proofErr w:type="gramStart"/>
      <w:r w:rsidRPr="00B61C71">
        <w:rPr>
          <w:rFonts w:eastAsia="Times New Roman"/>
          <w:lang w:eastAsia="ja-JP"/>
        </w:rPr>
        <w:t>posSIB</w:t>
      </w:r>
      <w:proofErr w:type="spellEnd"/>
      <w:r w:rsidRPr="00B61C71">
        <w:rPr>
          <w:rFonts w:eastAsia="Times New Roman"/>
          <w:lang w:eastAsia="ja-JP"/>
        </w:rPr>
        <w:t>;</w:t>
      </w:r>
      <w:proofErr w:type="gramEnd"/>
    </w:p>
    <w:p w14:paraId="64E7415D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2&gt;</w:t>
      </w:r>
      <w:r w:rsidRPr="00B61C71">
        <w:rPr>
          <w:rFonts w:eastAsia="Times New Roman"/>
          <w:lang w:eastAsia="ja-JP"/>
        </w:rPr>
        <w:tab/>
        <w:t>else:</w:t>
      </w:r>
    </w:p>
    <w:p w14:paraId="16C36B0C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3&gt;</w:t>
      </w:r>
      <w:r w:rsidRPr="00B61C71">
        <w:rPr>
          <w:rFonts w:eastAsia="Times New Roman"/>
          <w:lang w:eastAsia="ja-JP"/>
        </w:rPr>
        <w:tab/>
        <w:t xml:space="preserve">acquire the required SIB or </w:t>
      </w:r>
      <w:proofErr w:type="spellStart"/>
      <w:r w:rsidRPr="00B61C71">
        <w:rPr>
          <w:rFonts w:eastAsia="Times New Roman"/>
          <w:lang w:eastAsia="ja-JP"/>
        </w:rPr>
        <w:t>posSIB</w:t>
      </w:r>
      <w:proofErr w:type="spellEnd"/>
      <w:r w:rsidRPr="00B61C71">
        <w:rPr>
          <w:rFonts w:eastAsia="Times New Roman"/>
          <w:lang w:eastAsia="ja-JP"/>
        </w:rPr>
        <w:t xml:space="preserve"> requested by upper layer as defined in clause </w:t>
      </w:r>
      <w:proofErr w:type="gramStart"/>
      <w:r w:rsidRPr="00B61C71">
        <w:rPr>
          <w:rFonts w:eastAsia="Times New Roman"/>
          <w:lang w:eastAsia="ja-JP"/>
        </w:rPr>
        <w:t>5.2.2.3.5;</w:t>
      </w:r>
      <w:proofErr w:type="gramEnd"/>
    </w:p>
    <w:p w14:paraId="61EE722A" w14:textId="77777777" w:rsidR="00B61C71" w:rsidRPr="00B61C71" w:rsidRDefault="00B61C71" w:rsidP="00B61C7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lastRenderedPageBreak/>
        <w:t>NOTE 1:</w:t>
      </w:r>
      <w:r w:rsidRPr="00B61C71">
        <w:rPr>
          <w:rFonts w:eastAsia="Times New Roman"/>
          <w:lang w:eastAsia="ja-JP"/>
        </w:rPr>
        <w:tab/>
        <w:t>Void.</w:t>
      </w:r>
    </w:p>
    <w:p w14:paraId="139EA80D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1&gt;</w:t>
      </w:r>
      <w:r w:rsidRPr="00B61C71">
        <w:rPr>
          <w:rFonts w:eastAsia="Times New Roman"/>
          <w:lang w:eastAsia="ja-JP"/>
        </w:rPr>
        <w:tab/>
        <w:t>else:</w:t>
      </w:r>
    </w:p>
    <w:p w14:paraId="48A1B8B0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2&gt;</w:t>
      </w:r>
      <w:r w:rsidRPr="00B61C71">
        <w:rPr>
          <w:rFonts w:eastAsia="Times New Roman"/>
          <w:lang w:eastAsia="ja-JP"/>
        </w:rPr>
        <w:tab/>
        <w:t xml:space="preserve">if the UE supports one or more of the frequency bands indicated in the </w:t>
      </w:r>
      <w:proofErr w:type="spellStart"/>
      <w:r w:rsidRPr="00B61C71">
        <w:rPr>
          <w:rFonts w:eastAsia="Times New Roman"/>
          <w:i/>
          <w:lang w:eastAsia="ja-JP"/>
        </w:rPr>
        <w:t>frequencyBandList</w:t>
      </w:r>
      <w:proofErr w:type="spellEnd"/>
      <w:r w:rsidRPr="00B61C71">
        <w:rPr>
          <w:rFonts w:eastAsia="Times New Roman"/>
          <w:i/>
          <w:lang w:eastAsia="ja-JP"/>
        </w:rPr>
        <w:t xml:space="preserve"> </w:t>
      </w:r>
      <w:r w:rsidRPr="00B61C71">
        <w:rPr>
          <w:rFonts w:eastAsia="Times New Roman"/>
          <w:lang w:eastAsia="ja-JP"/>
        </w:rPr>
        <w:t xml:space="preserve">for downlink for TDD, or one or more of the frequency bands indicated in the </w:t>
      </w:r>
      <w:proofErr w:type="spellStart"/>
      <w:r w:rsidRPr="00B61C71">
        <w:rPr>
          <w:rFonts w:eastAsia="Times New Roman"/>
          <w:i/>
          <w:lang w:eastAsia="ja-JP"/>
        </w:rPr>
        <w:t>frequencyBandList</w:t>
      </w:r>
      <w:proofErr w:type="spellEnd"/>
      <w:r w:rsidRPr="00B61C71">
        <w:rPr>
          <w:rFonts w:eastAsia="Times New Roman"/>
          <w:lang w:eastAsia="ja-JP"/>
        </w:rPr>
        <w:t xml:space="preserve"> for uplink for FDD, and they are not downlink only bands, and</w:t>
      </w:r>
    </w:p>
    <w:p w14:paraId="7F371A17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2&gt;</w:t>
      </w:r>
      <w:r w:rsidRPr="00B61C71">
        <w:rPr>
          <w:rFonts w:eastAsia="Times New Roman"/>
          <w:lang w:eastAsia="ja-JP"/>
        </w:rPr>
        <w:tab/>
        <w:t xml:space="preserve">if the UE is IAB-MT or supports at least one </w:t>
      </w:r>
      <w:proofErr w:type="spellStart"/>
      <w:r w:rsidRPr="00B61C71">
        <w:rPr>
          <w:rFonts w:eastAsia="Times New Roman"/>
          <w:i/>
          <w:lang w:eastAsia="ja-JP"/>
        </w:rPr>
        <w:t>additionalSpectrumEmission</w:t>
      </w:r>
      <w:proofErr w:type="spellEnd"/>
      <w:r w:rsidRPr="00B61C71">
        <w:rPr>
          <w:rFonts w:eastAsia="Times New Roman"/>
          <w:lang w:eastAsia="ja-JP"/>
        </w:rPr>
        <w:t xml:space="preserve"> in the </w:t>
      </w:r>
      <w:r w:rsidRPr="00B61C71">
        <w:rPr>
          <w:rFonts w:eastAsia="Times New Roman"/>
          <w:i/>
          <w:lang w:eastAsia="ja-JP"/>
        </w:rPr>
        <w:t>NR-NS-</w:t>
      </w:r>
      <w:proofErr w:type="spellStart"/>
      <w:r w:rsidRPr="00B61C71">
        <w:rPr>
          <w:rFonts w:eastAsia="Times New Roman"/>
          <w:i/>
          <w:lang w:eastAsia="ja-JP"/>
        </w:rPr>
        <w:t>PmaxList</w:t>
      </w:r>
      <w:proofErr w:type="spellEnd"/>
      <w:r w:rsidRPr="00B61C71">
        <w:rPr>
          <w:rFonts w:eastAsia="Times New Roman"/>
          <w:lang w:eastAsia="ja-JP"/>
        </w:rPr>
        <w:t xml:space="preserve"> for a supported band in the downlink for TDD, or a supported band in uplink for FDD, and</w:t>
      </w:r>
    </w:p>
    <w:p w14:paraId="7FF0E29B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spacing w:after="0"/>
        <w:ind w:left="851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2&gt;</w:t>
      </w:r>
      <w:r w:rsidRPr="00B61C71">
        <w:rPr>
          <w:rFonts w:eastAsia="Times New Roman"/>
          <w:lang w:eastAsia="ja-JP"/>
        </w:rPr>
        <w:tab/>
        <w:t xml:space="preserve">if the UE supports an uplink channel bandwidth with a maximum transmission bandwidth configuration (see TS 38.101-1 [15], TS 38.101-2 [39], and TS 38.101-5 [75]) </w:t>
      </w:r>
      <w:proofErr w:type="gramStart"/>
      <w:r w:rsidRPr="00B61C71">
        <w:rPr>
          <w:rFonts w:eastAsia="Times New Roman"/>
          <w:lang w:eastAsia="ja-JP"/>
        </w:rPr>
        <w:t>which</w:t>
      </w:r>
      <w:proofErr w:type="gramEnd"/>
    </w:p>
    <w:p w14:paraId="5732570F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spacing w:after="0"/>
        <w:ind w:left="1135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-</w:t>
      </w:r>
      <w:r w:rsidRPr="00B61C71">
        <w:rPr>
          <w:rFonts w:eastAsia="Times New Roman"/>
          <w:lang w:eastAsia="ja-JP"/>
        </w:rPr>
        <w:tab/>
        <w:t xml:space="preserve">is smaller than or equal to the </w:t>
      </w:r>
      <w:proofErr w:type="spellStart"/>
      <w:r w:rsidRPr="00B61C71">
        <w:rPr>
          <w:rFonts w:eastAsia="Times New Roman"/>
          <w:i/>
          <w:lang w:eastAsia="ja-JP"/>
        </w:rPr>
        <w:t>carrierBandwidth</w:t>
      </w:r>
      <w:proofErr w:type="spellEnd"/>
      <w:r w:rsidRPr="00B61C71">
        <w:rPr>
          <w:rFonts w:eastAsia="Times New Roman"/>
          <w:lang w:eastAsia="ja-JP"/>
        </w:rPr>
        <w:t xml:space="preserve"> (indicated in </w:t>
      </w:r>
      <w:proofErr w:type="spellStart"/>
      <w:r w:rsidRPr="00B61C71">
        <w:rPr>
          <w:rFonts w:eastAsia="Times New Roman"/>
          <w:i/>
          <w:lang w:eastAsia="ja-JP"/>
        </w:rPr>
        <w:t>uplinkConfigCommon</w:t>
      </w:r>
      <w:proofErr w:type="spellEnd"/>
      <w:r w:rsidRPr="00B61C71">
        <w:rPr>
          <w:rFonts w:eastAsia="Times New Roman"/>
          <w:lang w:eastAsia="ja-JP"/>
        </w:rPr>
        <w:t xml:space="preserve"> for the SCS of the initial uplink BWP or, for </w:t>
      </w:r>
      <w:proofErr w:type="spellStart"/>
      <w:r w:rsidRPr="00B61C71">
        <w:rPr>
          <w:rFonts w:eastAsia="Times New Roman"/>
          <w:lang w:eastAsia="ja-JP"/>
        </w:rPr>
        <w:t>RedCap</w:t>
      </w:r>
      <w:proofErr w:type="spellEnd"/>
      <w:r w:rsidRPr="00B61C71">
        <w:rPr>
          <w:rFonts w:eastAsia="Times New Roman"/>
          <w:lang w:eastAsia="ja-JP"/>
        </w:rPr>
        <w:t xml:space="preserve"> UE, of the </w:t>
      </w:r>
      <w:proofErr w:type="spellStart"/>
      <w:r w:rsidRPr="00B61C71">
        <w:rPr>
          <w:rFonts w:eastAsia="Times New Roman"/>
          <w:lang w:eastAsia="ja-JP"/>
        </w:rPr>
        <w:t>RedCap</w:t>
      </w:r>
      <w:proofErr w:type="spellEnd"/>
      <w:r w:rsidRPr="00B61C71">
        <w:rPr>
          <w:rFonts w:eastAsia="Times New Roman"/>
          <w:lang w:eastAsia="ja-JP"/>
        </w:rPr>
        <w:t>-specific initial uplink BWP if configured), and which</w:t>
      </w:r>
    </w:p>
    <w:p w14:paraId="4142B2F1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-</w:t>
      </w:r>
      <w:r w:rsidRPr="00B61C71">
        <w:rPr>
          <w:rFonts w:eastAsia="Times New Roman"/>
          <w:lang w:eastAsia="ja-JP"/>
        </w:rPr>
        <w:tab/>
        <w:t xml:space="preserve">is wider than or equal to the bandwidth of the initial uplink BWP or, for </w:t>
      </w:r>
      <w:proofErr w:type="spellStart"/>
      <w:r w:rsidRPr="00B61C71">
        <w:rPr>
          <w:rFonts w:eastAsia="Times New Roman"/>
          <w:lang w:eastAsia="ja-JP"/>
        </w:rPr>
        <w:t>RedCap</w:t>
      </w:r>
      <w:proofErr w:type="spellEnd"/>
      <w:r w:rsidRPr="00B61C71">
        <w:rPr>
          <w:rFonts w:eastAsia="Times New Roman"/>
          <w:lang w:eastAsia="ja-JP"/>
        </w:rPr>
        <w:t xml:space="preserve"> UE, of the </w:t>
      </w:r>
      <w:proofErr w:type="spellStart"/>
      <w:r w:rsidRPr="00B61C71">
        <w:rPr>
          <w:rFonts w:eastAsia="Times New Roman"/>
          <w:lang w:eastAsia="ja-JP"/>
        </w:rPr>
        <w:t>RedCap</w:t>
      </w:r>
      <w:proofErr w:type="spellEnd"/>
      <w:r w:rsidRPr="00B61C71">
        <w:rPr>
          <w:rFonts w:eastAsia="Times New Roman"/>
          <w:lang w:eastAsia="ja-JP"/>
        </w:rPr>
        <w:t>-specific initial uplink BWP if configured, and</w:t>
      </w:r>
    </w:p>
    <w:p w14:paraId="36D78EE2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spacing w:after="0"/>
        <w:ind w:left="851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2&gt;</w:t>
      </w:r>
      <w:r w:rsidRPr="00B61C71">
        <w:rPr>
          <w:rFonts w:eastAsia="Times New Roman"/>
          <w:lang w:eastAsia="ja-JP"/>
        </w:rPr>
        <w:tab/>
        <w:t xml:space="preserve">if the UE supports a downlink channel bandwidth with a maximum transmission bandwidth configuration (see TS 38.101-1 [15], TS 38.101-2 [39], and TS 38.101-5 [75]) </w:t>
      </w:r>
      <w:proofErr w:type="gramStart"/>
      <w:r w:rsidRPr="00B61C71">
        <w:rPr>
          <w:rFonts w:eastAsia="Times New Roman"/>
          <w:lang w:eastAsia="ja-JP"/>
        </w:rPr>
        <w:t>which</w:t>
      </w:r>
      <w:proofErr w:type="gramEnd"/>
    </w:p>
    <w:p w14:paraId="06914AF3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spacing w:after="0"/>
        <w:ind w:left="1135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-</w:t>
      </w:r>
      <w:r w:rsidRPr="00B61C71">
        <w:rPr>
          <w:rFonts w:eastAsia="Times New Roman"/>
          <w:lang w:eastAsia="ja-JP"/>
        </w:rPr>
        <w:tab/>
        <w:t xml:space="preserve">is smaller than or equal to the </w:t>
      </w:r>
      <w:proofErr w:type="spellStart"/>
      <w:r w:rsidRPr="00B61C71">
        <w:rPr>
          <w:rFonts w:eastAsia="Times New Roman"/>
          <w:i/>
          <w:lang w:eastAsia="ja-JP"/>
        </w:rPr>
        <w:t>carrierBandwidth</w:t>
      </w:r>
      <w:proofErr w:type="spellEnd"/>
      <w:r w:rsidRPr="00B61C71">
        <w:rPr>
          <w:rFonts w:eastAsia="Times New Roman"/>
          <w:lang w:eastAsia="ja-JP"/>
        </w:rPr>
        <w:t xml:space="preserve"> (indicated in </w:t>
      </w:r>
      <w:proofErr w:type="spellStart"/>
      <w:r w:rsidRPr="00B61C71">
        <w:rPr>
          <w:rFonts w:eastAsia="Times New Roman"/>
          <w:i/>
          <w:lang w:eastAsia="ja-JP"/>
        </w:rPr>
        <w:t>downlinkConfigCommon</w:t>
      </w:r>
      <w:proofErr w:type="spellEnd"/>
      <w:r w:rsidRPr="00B61C71">
        <w:rPr>
          <w:rFonts w:eastAsia="Times New Roman"/>
          <w:lang w:eastAsia="ja-JP"/>
        </w:rPr>
        <w:t xml:space="preserve"> for the SCS of the initial downlink BWP or, for </w:t>
      </w:r>
      <w:proofErr w:type="spellStart"/>
      <w:r w:rsidRPr="00B61C71">
        <w:rPr>
          <w:rFonts w:eastAsia="Times New Roman"/>
          <w:lang w:eastAsia="ja-JP"/>
        </w:rPr>
        <w:t>RedCap</w:t>
      </w:r>
      <w:proofErr w:type="spellEnd"/>
      <w:r w:rsidRPr="00B61C71">
        <w:rPr>
          <w:rFonts w:eastAsia="Times New Roman"/>
          <w:lang w:eastAsia="ja-JP"/>
        </w:rPr>
        <w:t xml:space="preserve"> UE, of the </w:t>
      </w:r>
      <w:proofErr w:type="spellStart"/>
      <w:r w:rsidRPr="00B61C71">
        <w:rPr>
          <w:rFonts w:eastAsia="Times New Roman"/>
          <w:lang w:eastAsia="ja-JP"/>
        </w:rPr>
        <w:t>RedCap</w:t>
      </w:r>
      <w:proofErr w:type="spellEnd"/>
      <w:r w:rsidRPr="00B61C71">
        <w:rPr>
          <w:rFonts w:eastAsia="Times New Roman"/>
          <w:lang w:eastAsia="ja-JP"/>
        </w:rPr>
        <w:t>-specific initial downlink BWP if configured), and which</w:t>
      </w:r>
    </w:p>
    <w:p w14:paraId="0EF4ED66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-</w:t>
      </w:r>
      <w:r w:rsidRPr="00B61C71">
        <w:rPr>
          <w:rFonts w:eastAsia="Times New Roman"/>
          <w:lang w:eastAsia="ja-JP"/>
        </w:rPr>
        <w:tab/>
        <w:t xml:space="preserve">is wider than or equal to the bandwidth of the initial downlink BWP or, for </w:t>
      </w:r>
      <w:proofErr w:type="spellStart"/>
      <w:r w:rsidRPr="00B61C71">
        <w:rPr>
          <w:rFonts w:eastAsia="Times New Roman"/>
          <w:lang w:eastAsia="ja-JP"/>
        </w:rPr>
        <w:t>RedCap</w:t>
      </w:r>
      <w:proofErr w:type="spellEnd"/>
      <w:r w:rsidRPr="00B61C71">
        <w:rPr>
          <w:rFonts w:eastAsia="Times New Roman"/>
          <w:lang w:eastAsia="ja-JP"/>
        </w:rPr>
        <w:t xml:space="preserve"> UE, of the </w:t>
      </w:r>
      <w:proofErr w:type="spellStart"/>
      <w:r w:rsidRPr="00B61C71">
        <w:rPr>
          <w:rFonts w:eastAsia="Times New Roman"/>
          <w:lang w:eastAsia="ja-JP"/>
        </w:rPr>
        <w:t>RedCap</w:t>
      </w:r>
      <w:proofErr w:type="spellEnd"/>
      <w:r w:rsidRPr="00B61C71">
        <w:rPr>
          <w:rFonts w:eastAsia="Times New Roman"/>
          <w:lang w:eastAsia="ja-JP"/>
        </w:rPr>
        <w:t>-specific initial downlink BWP if configured, and</w:t>
      </w:r>
    </w:p>
    <w:p w14:paraId="65442078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2&gt;</w:t>
      </w:r>
      <w:r w:rsidRPr="00B61C71">
        <w:rPr>
          <w:rFonts w:eastAsia="Times New Roman"/>
          <w:lang w:eastAsia="ja-JP"/>
        </w:rPr>
        <w:tab/>
        <w:t xml:space="preserve">if </w:t>
      </w:r>
      <w:r w:rsidRPr="00B61C71">
        <w:rPr>
          <w:rFonts w:eastAsia="Times New Roman"/>
          <w:i/>
          <w:iCs/>
          <w:lang w:eastAsia="ja-JP"/>
        </w:rPr>
        <w:t>frequencyShift7p5khz</w:t>
      </w:r>
      <w:r w:rsidRPr="00B61C71">
        <w:rPr>
          <w:rFonts w:eastAsia="Times New Roman"/>
          <w:lang w:eastAsia="ja-JP"/>
        </w:rPr>
        <w:t xml:space="preserve"> is present and the UE supports corresponding 7.5kHz frequency shift on this band; </w:t>
      </w:r>
      <w:bookmarkStart w:id="25" w:name="_Hlk55890539"/>
      <w:r w:rsidRPr="00B61C71">
        <w:rPr>
          <w:rFonts w:eastAsia="Times New Roman"/>
          <w:lang w:eastAsia="ja-JP"/>
        </w:rPr>
        <w:t xml:space="preserve">or </w:t>
      </w:r>
      <w:r w:rsidRPr="00B61C71">
        <w:rPr>
          <w:rFonts w:eastAsia="Times New Roman"/>
          <w:i/>
          <w:iCs/>
          <w:lang w:eastAsia="ja-JP"/>
        </w:rPr>
        <w:t>frequencyShift7p5khz</w:t>
      </w:r>
      <w:r w:rsidRPr="00B61C71">
        <w:rPr>
          <w:rFonts w:eastAsia="Times New Roman"/>
          <w:lang w:eastAsia="ja-JP"/>
        </w:rPr>
        <w:t xml:space="preserve"> </w:t>
      </w:r>
      <w:bookmarkEnd w:id="25"/>
      <w:r w:rsidRPr="00B61C71">
        <w:rPr>
          <w:rFonts w:eastAsia="Times New Roman"/>
          <w:lang w:eastAsia="ja-JP"/>
        </w:rPr>
        <w:t>is not present:</w:t>
      </w:r>
    </w:p>
    <w:p w14:paraId="019E8133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3&gt;</w:t>
      </w:r>
      <w:r w:rsidRPr="00B61C71">
        <w:rPr>
          <w:rFonts w:eastAsia="Times New Roman"/>
          <w:lang w:eastAsia="ja-JP"/>
        </w:rPr>
        <w:tab/>
        <w:t xml:space="preserve">if neither </w:t>
      </w:r>
      <w:proofErr w:type="spellStart"/>
      <w:r w:rsidRPr="00B61C71">
        <w:rPr>
          <w:rFonts w:eastAsia="Times New Roman"/>
          <w:i/>
          <w:lang w:eastAsia="ja-JP"/>
        </w:rPr>
        <w:t>trackingAreaCode</w:t>
      </w:r>
      <w:proofErr w:type="spellEnd"/>
      <w:r w:rsidRPr="00B61C71">
        <w:rPr>
          <w:rFonts w:eastAsia="Times New Roman"/>
          <w:lang w:eastAsia="ja-JP"/>
        </w:rPr>
        <w:t xml:space="preserve"> n</w:t>
      </w:r>
      <w:r w:rsidRPr="00B61C71">
        <w:rPr>
          <w:rFonts w:eastAsia="Times New Roman"/>
          <w:iCs/>
          <w:lang w:eastAsia="ja-JP"/>
        </w:rPr>
        <w:t xml:space="preserve">or </w:t>
      </w:r>
      <w:proofErr w:type="spellStart"/>
      <w:r w:rsidRPr="00B61C71">
        <w:rPr>
          <w:rFonts w:eastAsia="Times New Roman"/>
          <w:i/>
          <w:lang w:eastAsia="ja-JP"/>
        </w:rPr>
        <w:t>trackingAreaList</w:t>
      </w:r>
      <w:proofErr w:type="spellEnd"/>
      <w:r w:rsidRPr="00B61C71">
        <w:rPr>
          <w:rFonts w:eastAsia="Times New Roman"/>
          <w:lang w:eastAsia="ja-JP"/>
        </w:rPr>
        <w:t xml:space="preserve"> is provided for the selected PLMN nor the registered PLMN nor PLMN of the equivalent PLMN list:</w:t>
      </w:r>
    </w:p>
    <w:p w14:paraId="38CF40B1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4&gt;</w:t>
      </w:r>
      <w:r w:rsidRPr="00B61C71">
        <w:rPr>
          <w:rFonts w:eastAsia="Times New Roman"/>
          <w:lang w:eastAsia="ja-JP"/>
        </w:rPr>
        <w:tab/>
        <w:t>consider the cell as barred in accordance with TS 38.304 [20</w:t>
      </w:r>
      <w:proofErr w:type="gramStart"/>
      <w:r w:rsidRPr="00B61C71">
        <w:rPr>
          <w:rFonts w:eastAsia="Times New Roman"/>
          <w:lang w:eastAsia="ja-JP"/>
        </w:rPr>
        <w:t>];</w:t>
      </w:r>
      <w:proofErr w:type="gramEnd"/>
    </w:p>
    <w:p w14:paraId="01F1A4DE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4&gt;</w:t>
      </w:r>
      <w:r w:rsidRPr="00B61C71">
        <w:rPr>
          <w:rFonts w:eastAsia="Times New Roman"/>
          <w:lang w:eastAsia="ja-JP"/>
        </w:rPr>
        <w:tab/>
        <w:t>perform cell re-selection to other cells on the same frequency as the barred cell as specified in TS 38.304 [20</w:t>
      </w:r>
      <w:proofErr w:type="gramStart"/>
      <w:r w:rsidRPr="00B61C71">
        <w:rPr>
          <w:rFonts w:eastAsia="Times New Roman"/>
          <w:lang w:eastAsia="ja-JP"/>
        </w:rPr>
        <w:t>];</w:t>
      </w:r>
      <w:proofErr w:type="gramEnd"/>
    </w:p>
    <w:p w14:paraId="2E4E7A11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3&gt;</w:t>
      </w:r>
      <w:r w:rsidRPr="00B61C71">
        <w:rPr>
          <w:rFonts w:eastAsia="Times New Roman"/>
          <w:lang w:eastAsia="ja-JP"/>
        </w:rPr>
        <w:tab/>
        <w:t xml:space="preserve">else if UE is IAB-MT and if </w:t>
      </w:r>
      <w:proofErr w:type="spellStart"/>
      <w:r w:rsidRPr="00B61C71">
        <w:rPr>
          <w:rFonts w:eastAsia="Times New Roman"/>
          <w:i/>
          <w:iCs/>
          <w:lang w:eastAsia="ja-JP"/>
        </w:rPr>
        <w:t>iab</w:t>
      </w:r>
      <w:proofErr w:type="spellEnd"/>
      <w:r w:rsidRPr="00B61C71">
        <w:rPr>
          <w:rFonts w:eastAsia="Times New Roman"/>
          <w:i/>
          <w:iCs/>
          <w:lang w:eastAsia="ja-JP"/>
        </w:rPr>
        <w:t>-Support</w:t>
      </w:r>
      <w:r w:rsidRPr="00B61C71">
        <w:rPr>
          <w:rFonts w:eastAsia="Times New Roman"/>
          <w:lang w:eastAsia="ja-JP"/>
        </w:rPr>
        <w:t xml:space="preserve"> is not provided for the selected PLMN nor the registered PLMN nor PLMN of the equivalent PLMN list nor the selected SNPN nor the registered SNPN:</w:t>
      </w:r>
    </w:p>
    <w:p w14:paraId="13ADB878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Malgun Gothic" w:eastAsiaTheme="minorEastAsia" w:hAnsi="Malgun Gothic"/>
          <w:lang w:eastAsia="ja-JP"/>
        </w:rPr>
      </w:pPr>
      <w:r w:rsidRPr="00B61C71">
        <w:rPr>
          <w:rFonts w:eastAsia="Times New Roman"/>
          <w:lang w:eastAsia="ja-JP"/>
        </w:rPr>
        <w:t>4&gt;</w:t>
      </w:r>
      <w:r w:rsidRPr="00B61C71">
        <w:rPr>
          <w:rFonts w:eastAsia="Times New Roman"/>
          <w:lang w:eastAsia="ja-JP"/>
        </w:rPr>
        <w:tab/>
        <w:t>consider the cell as barred in accordance with TS 38.304 [20</w:t>
      </w:r>
      <w:proofErr w:type="gramStart"/>
      <w:r w:rsidRPr="00B61C71">
        <w:rPr>
          <w:rFonts w:eastAsia="Times New Roman"/>
          <w:lang w:eastAsia="ja-JP"/>
        </w:rPr>
        <w:t>];</w:t>
      </w:r>
      <w:proofErr w:type="gramEnd"/>
    </w:p>
    <w:p w14:paraId="0A8A995B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3&gt;</w:t>
      </w:r>
      <w:r w:rsidRPr="00B61C71">
        <w:rPr>
          <w:rFonts w:eastAsia="Times New Roman"/>
          <w:lang w:eastAsia="ja-JP"/>
        </w:rPr>
        <w:tab/>
        <w:t>else:</w:t>
      </w:r>
    </w:p>
    <w:p w14:paraId="0229EFA9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4&gt;</w:t>
      </w:r>
      <w:r w:rsidRPr="00B61C71">
        <w:rPr>
          <w:rFonts w:eastAsia="Times New Roman"/>
          <w:lang w:eastAsia="ja-JP"/>
        </w:rPr>
        <w:tab/>
        <w:t xml:space="preserve">apply a supported uplink channel bandwidth with a maximum transmission bandwidth </w:t>
      </w:r>
      <w:proofErr w:type="gramStart"/>
      <w:r w:rsidRPr="00B61C71">
        <w:rPr>
          <w:rFonts w:eastAsia="Times New Roman"/>
          <w:lang w:eastAsia="ja-JP"/>
        </w:rPr>
        <w:t>which</w:t>
      </w:r>
      <w:proofErr w:type="gramEnd"/>
    </w:p>
    <w:p w14:paraId="1DDBD155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-</w:t>
      </w:r>
      <w:r w:rsidRPr="00B61C71">
        <w:rPr>
          <w:rFonts w:eastAsia="Times New Roman"/>
          <w:lang w:eastAsia="ja-JP"/>
        </w:rPr>
        <w:tab/>
        <w:t xml:space="preserve">is contained within the </w:t>
      </w:r>
      <w:proofErr w:type="spellStart"/>
      <w:r w:rsidRPr="00B61C71">
        <w:rPr>
          <w:rFonts w:eastAsia="Times New Roman"/>
          <w:i/>
          <w:lang w:eastAsia="ja-JP"/>
        </w:rPr>
        <w:t>carrierBandwidth</w:t>
      </w:r>
      <w:proofErr w:type="spellEnd"/>
      <w:r w:rsidRPr="00B61C71">
        <w:rPr>
          <w:rFonts w:eastAsia="Times New Roman"/>
          <w:lang w:eastAsia="ja-JP"/>
        </w:rPr>
        <w:t xml:space="preserve"> indicated in </w:t>
      </w:r>
      <w:proofErr w:type="spellStart"/>
      <w:r w:rsidRPr="00B61C71">
        <w:rPr>
          <w:rFonts w:eastAsia="Times New Roman"/>
          <w:i/>
          <w:lang w:eastAsia="ja-JP"/>
        </w:rPr>
        <w:t>uplinkConfigCommon</w:t>
      </w:r>
      <w:proofErr w:type="spellEnd"/>
      <w:r w:rsidRPr="00B61C71">
        <w:rPr>
          <w:rFonts w:eastAsia="Times New Roman"/>
          <w:lang w:eastAsia="ja-JP"/>
        </w:rPr>
        <w:t xml:space="preserve"> for the SCS of the initial uplink BWP or, for </w:t>
      </w:r>
      <w:proofErr w:type="spellStart"/>
      <w:r w:rsidRPr="00B61C71">
        <w:rPr>
          <w:rFonts w:eastAsia="Times New Roman"/>
          <w:lang w:eastAsia="ja-JP"/>
        </w:rPr>
        <w:t>RedCap</w:t>
      </w:r>
      <w:proofErr w:type="spellEnd"/>
      <w:r w:rsidRPr="00B61C71">
        <w:rPr>
          <w:rFonts w:eastAsia="Times New Roman"/>
          <w:lang w:eastAsia="ja-JP"/>
        </w:rPr>
        <w:t xml:space="preserve"> UEs, </w:t>
      </w:r>
      <w:proofErr w:type="spellStart"/>
      <w:r w:rsidRPr="00B61C71">
        <w:rPr>
          <w:rFonts w:eastAsia="Times New Roman"/>
          <w:lang w:eastAsia="ja-JP"/>
        </w:rPr>
        <w:t>RedCap</w:t>
      </w:r>
      <w:proofErr w:type="spellEnd"/>
      <w:r w:rsidRPr="00B61C71">
        <w:rPr>
          <w:rFonts w:eastAsia="Times New Roman"/>
          <w:lang w:eastAsia="ja-JP"/>
        </w:rPr>
        <w:t>-specific initial uplink BWP, if configured, and which</w:t>
      </w:r>
    </w:p>
    <w:p w14:paraId="14FA606F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-</w:t>
      </w:r>
      <w:r w:rsidRPr="00B61C71">
        <w:rPr>
          <w:rFonts w:eastAsia="Times New Roman"/>
          <w:lang w:eastAsia="ja-JP"/>
        </w:rPr>
        <w:tab/>
        <w:t xml:space="preserve">is wider than or equal to the bandwidth of the initial BWP for the uplink or, for a </w:t>
      </w:r>
      <w:proofErr w:type="spellStart"/>
      <w:r w:rsidRPr="00B61C71">
        <w:rPr>
          <w:rFonts w:eastAsia="Times New Roman"/>
          <w:lang w:eastAsia="ja-JP"/>
        </w:rPr>
        <w:t>RedCap</w:t>
      </w:r>
      <w:proofErr w:type="spellEnd"/>
      <w:r w:rsidRPr="00B61C71">
        <w:rPr>
          <w:rFonts w:eastAsia="Times New Roman"/>
          <w:lang w:eastAsia="ja-JP"/>
        </w:rPr>
        <w:t xml:space="preserve"> UE, of the </w:t>
      </w:r>
      <w:proofErr w:type="spellStart"/>
      <w:r w:rsidRPr="00B61C71">
        <w:rPr>
          <w:rFonts w:eastAsia="Times New Roman"/>
          <w:lang w:eastAsia="ja-JP"/>
        </w:rPr>
        <w:t>RedCap</w:t>
      </w:r>
      <w:proofErr w:type="spellEnd"/>
      <w:r w:rsidRPr="00B61C71">
        <w:rPr>
          <w:rFonts w:eastAsia="Times New Roman"/>
          <w:lang w:eastAsia="ja-JP"/>
        </w:rPr>
        <w:t xml:space="preserve">-specific initial uplink BWP if </w:t>
      </w:r>
      <w:proofErr w:type="gramStart"/>
      <w:r w:rsidRPr="00B61C71">
        <w:rPr>
          <w:rFonts w:eastAsia="Times New Roman"/>
          <w:lang w:eastAsia="ja-JP"/>
        </w:rPr>
        <w:t>configured;</w:t>
      </w:r>
      <w:proofErr w:type="gramEnd"/>
    </w:p>
    <w:p w14:paraId="64522F6E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4&gt;</w:t>
      </w:r>
      <w:r w:rsidRPr="00B61C71">
        <w:rPr>
          <w:rFonts w:eastAsia="Times New Roman"/>
          <w:lang w:eastAsia="ja-JP"/>
        </w:rPr>
        <w:tab/>
        <w:t xml:space="preserve">apply a supported downlink channel bandwidth with a maximum transmission bandwidth </w:t>
      </w:r>
      <w:proofErr w:type="gramStart"/>
      <w:r w:rsidRPr="00B61C71">
        <w:rPr>
          <w:rFonts w:eastAsia="Times New Roman"/>
          <w:lang w:eastAsia="ja-JP"/>
        </w:rPr>
        <w:t>which</w:t>
      </w:r>
      <w:proofErr w:type="gramEnd"/>
    </w:p>
    <w:p w14:paraId="3FF27623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 xml:space="preserve">- is contained within the </w:t>
      </w:r>
      <w:proofErr w:type="spellStart"/>
      <w:r w:rsidRPr="00B61C71">
        <w:rPr>
          <w:rFonts w:eastAsia="Times New Roman"/>
          <w:i/>
          <w:lang w:eastAsia="ja-JP"/>
        </w:rPr>
        <w:t>carrierBandwidth</w:t>
      </w:r>
      <w:proofErr w:type="spellEnd"/>
      <w:r w:rsidRPr="00B61C71">
        <w:rPr>
          <w:rFonts w:eastAsia="Times New Roman"/>
          <w:lang w:eastAsia="ja-JP"/>
        </w:rPr>
        <w:t xml:space="preserve"> indicated in </w:t>
      </w:r>
      <w:proofErr w:type="spellStart"/>
      <w:r w:rsidRPr="00B61C71">
        <w:rPr>
          <w:rFonts w:eastAsia="Times New Roman"/>
          <w:i/>
          <w:lang w:eastAsia="ja-JP"/>
        </w:rPr>
        <w:t>downlinkConfigCommon</w:t>
      </w:r>
      <w:proofErr w:type="spellEnd"/>
      <w:r w:rsidRPr="00B61C71">
        <w:rPr>
          <w:rFonts w:eastAsia="Times New Roman"/>
          <w:lang w:eastAsia="ja-JP"/>
        </w:rPr>
        <w:t xml:space="preserve"> for the SCS of the initial downlink BWP or, for </w:t>
      </w:r>
      <w:proofErr w:type="spellStart"/>
      <w:r w:rsidRPr="00B61C71">
        <w:rPr>
          <w:rFonts w:eastAsia="Times New Roman"/>
          <w:lang w:eastAsia="ja-JP"/>
        </w:rPr>
        <w:t>RedCap</w:t>
      </w:r>
      <w:proofErr w:type="spellEnd"/>
      <w:r w:rsidRPr="00B61C71">
        <w:rPr>
          <w:rFonts w:eastAsia="Times New Roman"/>
          <w:lang w:eastAsia="ja-JP"/>
        </w:rPr>
        <w:t xml:space="preserve"> UEs, </w:t>
      </w:r>
      <w:proofErr w:type="spellStart"/>
      <w:r w:rsidRPr="00B61C71">
        <w:rPr>
          <w:rFonts w:eastAsia="Times New Roman"/>
          <w:lang w:eastAsia="ja-JP"/>
        </w:rPr>
        <w:t>RedCap</w:t>
      </w:r>
      <w:proofErr w:type="spellEnd"/>
      <w:r w:rsidRPr="00B61C71">
        <w:rPr>
          <w:rFonts w:eastAsia="Times New Roman"/>
          <w:lang w:eastAsia="ja-JP"/>
        </w:rPr>
        <w:t>-specific initial downlink BWP, if configured, and which</w:t>
      </w:r>
    </w:p>
    <w:p w14:paraId="53AAFB20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 xml:space="preserve">- is wider than or equal to the bandwidth of the initial BWP for the downlink or, for a </w:t>
      </w:r>
      <w:proofErr w:type="spellStart"/>
      <w:r w:rsidRPr="00B61C71">
        <w:rPr>
          <w:rFonts w:eastAsia="Times New Roman"/>
          <w:lang w:eastAsia="ja-JP"/>
        </w:rPr>
        <w:t>RedCap</w:t>
      </w:r>
      <w:proofErr w:type="spellEnd"/>
      <w:r w:rsidRPr="00B61C71">
        <w:rPr>
          <w:rFonts w:eastAsia="Times New Roman"/>
          <w:lang w:eastAsia="ja-JP"/>
        </w:rPr>
        <w:t xml:space="preserve"> UE, of the </w:t>
      </w:r>
      <w:proofErr w:type="spellStart"/>
      <w:r w:rsidRPr="00B61C71">
        <w:rPr>
          <w:rFonts w:eastAsia="Times New Roman"/>
          <w:lang w:eastAsia="ja-JP"/>
        </w:rPr>
        <w:t>RedCap</w:t>
      </w:r>
      <w:proofErr w:type="spellEnd"/>
      <w:r w:rsidRPr="00B61C71">
        <w:rPr>
          <w:rFonts w:eastAsia="Times New Roman"/>
          <w:lang w:eastAsia="ja-JP"/>
        </w:rPr>
        <w:t xml:space="preserve">-specific initial downlink BWP if </w:t>
      </w:r>
      <w:proofErr w:type="gramStart"/>
      <w:r w:rsidRPr="00B61C71">
        <w:rPr>
          <w:rFonts w:eastAsia="Times New Roman"/>
          <w:lang w:eastAsia="ja-JP"/>
        </w:rPr>
        <w:t>configured;</w:t>
      </w:r>
      <w:proofErr w:type="gramEnd"/>
    </w:p>
    <w:p w14:paraId="6170CF5E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4&gt;</w:t>
      </w:r>
      <w:r w:rsidRPr="00B61C71">
        <w:rPr>
          <w:rFonts w:eastAsia="Times New Roman"/>
          <w:lang w:eastAsia="ja-JP"/>
        </w:rPr>
        <w:tab/>
        <w:t xml:space="preserve">select the first frequency band in the </w:t>
      </w:r>
      <w:proofErr w:type="spellStart"/>
      <w:r w:rsidRPr="00B61C71">
        <w:rPr>
          <w:rFonts w:eastAsia="Times New Roman"/>
          <w:i/>
          <w:lang w:eastAsia="ja-JP"/>
        </w:rPr>
        <w:t>frequencyBandList</w:t>
      </w:r>
      <w:proofErr w:type="spellEnd"/>
      <w:r w:rsidRPr="00B61C71">
        <w:rPr>
          <w:rFonts w:eastAsia="Times New Roman"/>
          <w:lang w:eastAsia="ja-JP"/>
        </w:rPr>
        <w:t xml:space="preserve">, for FDD from </w:t>
      </w:r>
      <w:proofErr w:type="spellStart"/>
      <w:r w:rsidRPr="00B61C71">
        <w:rPr>
          <w:rFonts w:eastAsia="Times New Roman"/>
          <w:i/>
          <w:iCs/>
          <w:lang w:eastAsia="ja-JP"/>
        </w:rPr>
        <w:t>frequencyBandList</w:t>
      </w:r>
      <w:proofErr w:type="spellEnd"/>
      <w:r w:rsidRPr="00B61C71">
        <w:rPr>
          <w:rFonts w:eastAsia="Times New Roman"/>
          <w:lang w:eastAsia="ja-JP"/>
        </w:rPr>
        <w:t xml:space="preserve"> for uplink, or for TDD from </w:t>
      </w:r>
      <w:proofErr w:type="spellStart"/>
      <w:r w:rsidRPr="00B61C71">
        <w:rPr>
          <w:rFonts w:eastAsia="Times New Roman"/>
          <w:i/>
          <w:iCs/>
          <w:lang w:eastAsia="ja-JP"/>
        </w:rPr>
        <w:t>frequencyBandList</w:t>
      </w:r>
      <w:proofErr w:type="spellEnd"/>
      <w:r w:rsidRPr="00B61C71">
        <w:rPr>
          <w:rFonts w:eastAsia="Times New Roman"/>
          <w:i/>
          <w:iCs/>
          <w:lang w:eastAsia="ja-JP"/>
        </w:rPr>
        <w:t xml:space="preserve"> </w:t>
      </w:r>
      <w:r w:rsidRPr="00B61C71">
        <w:rPr>
          <w:rFonts w:eastAsia="Times New Roman"/>
          <w:lang w:eastAsia="ja-JP"/>
        </w:rPr>
        <w:t>for downlink,</w:t>
      </w:r>
      <w:r w:rsidRPr="00B61C71">
        <w:rPr>
          <w:rFonts w:eastAsia="Times New Roman"/>
          <w:i/>
          <w:lang w:eastAsia="ja-JP"/>
        </w:rPr>
        <w:t xml:space="preserve"> </w:t>
      </w:r>
      <w:r w:rsidRPr="00B61C71">
        <w:rPr>
          <w:rFonts w:eastAsia="Times New Roman"/>
          <w:lang w:eastAsia="ja-JP"/>
        </w:rPr>
        <w:t xml:space="preserve">which the UE supports and for which </w:t>
      </w:r>
      <w:r w:rsidRPr="00B61C71">
        <w:rPr>
          <w:rFonts w:eastAsia="Times New Roman"/>
          <w:lang w:eastAsia="ja-JP"/>
        </w:rPr>
        <w:lastRenderedPageBreak/>
        <w:t xml:space="preserve">the UE supports at least one of the </w:t>
      </w:r>
      <w:proofErr w:type="spellStart"/>
      <w:r w:rsidRPr="00B61C71">
        <w:rPr>
          <w:rFonts w:eastAsia="Times New Roman"/>
          <w:i/>
          <w:lang w:eastAsia="ja-JP"/>
        </w:rPr>
        <w:t>additionalSpectrumEmission</w:t>
      </w:r>
      <w:proofErr w:type="spellEnd"/>
      <w:r w:rsidRPr="00B61C71">
        <w:rPr>
          <w:rFonts w:eastAsia="Times New Roman"/>
          <w:lang w:eastAsia="ja-JP"/>
        </w:rPr>
        <w:t xml:space="preserve"> values in</w:t>
      </w:r>
      <w:r w:rsidRPr="00B61C71">
        <w:rPr>
          <w:rFonts w:eastAsia="Times New Roman"/>
          <w:i/>
          <w:lang w:eastAsia="ja-JP"/>
        </w:rPr>
        <w:t xml:space="preserve"> nr-NS-</w:t>
      </w:r>
      <w:proofErr w:type="spellStart"/>
      <w:r w:rsidRPr="00B61C71">
        <w:rPr>
          <w:rFonts w:eastAsia="Times New Roman"/>
          <w:i/>
          <w:lang w:eastAsia="ja-JP"/>
        </w:rPr>
        <w:t>PmaxList</w:t>
      </w:r>
      <w:proofErr w:type="spellEnd"/>
      <w:r w:rsidRPr="00B61C71">
        <w:rPr>
          <w:rFonts w:eastAsia="Times New Roman"/>
          <w:lang w:eastAsia="ja-JP"/>
        </w:rPr>
        <w:t xml:space="preserve">, if </w:t>
      </w:r>
      <w:proofErr w:type="gramStart"/>
      <w:r w:rsidRPr="00B61C71">
        <w:rPr>
          <w:rFonts w:eastAsia="Times New Roman"/>
          <w:lang w:eastAsia="ja-JP"/>
        </w:rPr>
        <w:t>present;</w:t>
      </w:r>
      <w:proofErr w:type="gramEnd"/>
    </w:p>
    <w:p w14:paraId="3FD033B2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4&gt;</w:t>
      </w:r>
      <w:r w:rsidRPr="00B61C71">
        <w:rPr>
          <w:rFonts w:eastAsia="Times New Roman"/>
          <w:lang w:eastAsia="ja-JP"/>
        </w:rPr>
        <w:tab/>
        <w:t xml:space="preserve">forward the </w:t>
      </w:r>
      <w:proofErr w:type="spellStart"/>
      <w:r w:rsidRPr="00B61C71">
        <w:rPr>
          <w:rFonts w:eastAsia="Times New Roman"/>
          <w:i/>
          <w:lang w:eastAsia="ja-JP"/>
        </w:rPr>
        <w:t>cellIdentity</w:t>
      </w:r>
      <w:proofErr w:type="spellEnd"/>
      <w:r w:rsidRPr="00B61C71">
        <w:rPr>
          <w:rFonts w:eastAsia="Times New Roman"/>
          <w:lang w:eastAsia="ja-JP"/>
        </w:rPr>
        <w:t xml:space="preserve"> to upper </w:t>
      </w:r>
      <w:proofErr w:type="gramStart"/>
      <w:r w:rsidRPr="00B61C71">
        <w:rPr>
          <w:rFonts w:eastAsia="Times New Roman"/>
          <w:lang w:eastAsia="ja-JP"/>
        </w:rPr>
        <w:t>layers;</w:t>
      </w:r>
      <w:proofErr w:type="gramEnd"/>
    </w:p>
    <w:p w14:paraId="315C18BE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4&gt;</w:t>
      </w:r>
      <w:r w:rsidRPr="00B61C71">
        <w:rPr>
          <w:rFonts w:eastAsia="Times New Roman"/>
          <w:lang w:eastAsia="ja-JP"/>
        </w:rPr>
        <w:tab/>
        <w:t xml:space="preserve">forward the </w:t>
      </w:r>
      <w:proofErr w:type="spellStart"/>
      <w:r w:rsidRPr="00B61C71">
        <w:rPr>
          <w:rFonts w:eastAsia="Times New Roman"/>
          <w:i/>
          <w:lang w:eastAsia="ja-JP"/>
        </w:rPr>
        <w:t>trackingAreaCode</w:t>
      </w:r>
      <w:proofErr w:type="spellEnd"/>
      <w:r w:rsidRPr="00B61C71">
        <w:rPr>
          <w:rFonts w:eastAsia="Times New Roman"/>
          <w:lang w:eastAsia="ja-JP"/>
        </w:rPr>
        <w:t xml:space="preserve"> to upper </w:t>
      </w:r>
      <w:proofErr w:type="gramStart"/>
      <w:r w:rsidRPr="00B61C71">
        <w:rPr>
          <w:rFonts w:eastAsia="Times New Roman"/>
          <w:lang w:eastAsia="ja-JP"/>
        </w:rPr>
        <w:t>layers;</w:t>
      </w:r>
      <w:proofErr w:type="gramEnd"/>
    </w:p>
    <w:p w14:paraId="352E0C23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4&gt;</w:t>
      </w:r>
      <w:r w:rsidRPr="00B61C71">
        <w:rPr>
          <w:rFonts w:eastAsia="Times New Roman"/>
          <w:lang w:eastAsia="ja-JP"/>
        </w:rPr>
        <w:tab/>
        <w:t xml:space="preserve">forward the </w:t>
      </w:r>
      <w:proofErr w:type="spellStart"/>
      <w:r w:rsidRPr="00B61C71">
        <w:rPr>
          <w:rFonts w:eastAsia="Times New Roman"/>
          <w:i/>
          <w:lang w:eastAsia="ja-JP"/>
        </w:rPr>
        <w:t>trackingAreaList</w:t>
      </w:r>
      <w:proofErr w:type="spellEnd"/>
      <w:r w:rsidRPr="00B61C71">
        <w:rPr>
          <w:rFonts w:eastAsia="Times New Roman"/>
          <w:lang w:eastAsia="ja-JP"/>
        </w:rPr>
        <w:t xml:space="preserve"> to upper layers, if </w:t>
      </w:r>
      <w:proofErr w:type="gramStart"/>
      <w:r w:rsidRPr="00B61C71">
        <w:rPr>
          <w:rFonts w:eastAsia="Times New Roman"/>
          <w:lang w:eastAsia="ja-JP"/>
        </w:rPr>
        <w:t>included;</w:t>
      </w:r>
      <w:proofErr w:type="gramEnd"/>
    </w:p>
    <w:p w14:paraId="42946FC2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4&gt;</w:t>
      </w:r>
      <w:r w:rsidRPr="00B61C71">
        <w:rPr>
          <w:rFonts w:eastAsia="Times New Roman"/>
          <w:lang w:eastAsia="ja-JP"/>
        </w:rPr>
        <w:tab/>
        <w:t xml:space="preserve">forward the received </w:t>
      </w:r>
      <w:proofErr w:type="spellStart"/>
      <w:r w:rsidRPr="00B61C71">
        <w:rPr>
          <w:rFonts w:eastAsia="Times New Roman"/>
          <w:i/>
          <w:iCs/>
          <w:lang w:eastAsia="ja-JP"/>
        </w:rPr>
        <w:t>posSIB-MappingInfo</w:t>
      </w:r>
      <w:proofErr w:type="spellEnd"/>
      <w:r w:rsidRPr="00B61C71">
        <w:rPr>
          <w:rFonts w:eastAsia="Times New Roman"/>
          <w:lang w:eastAsia="ja-JP"/>
        </w:rPr>
        <w:t xml:space="preserve"> to upper layers, if </w:t>
      </w:r>
      <w:proofErr w:type="gramStart"/>
      <w:r w:rsidRPr="00B61C71">
        <w:rPr>
          <w:rFonts w:eastAsia="Times New Roman"/>
          <w:lang w:eastAsia="ja-JP"/>
        </w:rPr>
        <w:t>included;</w:t>
      </w:r>
      <w:proofErr w:type="gramEnd"/>
    </w:p>
    <w:p w14:paraId="53904589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4&gt;</w:t>
      </w:r>
      <w:r w:rsidRPr="00B61C71">
        <w:rPr>
          <w:rFonts w:eastAsia="Times New Roman"/>
          <w:lang w:eastAsia="ja-JP"/>
        </w:rPr>
        <w:tab/>
        <w:t xml:space="preserve">forward the PLMN identity or SNPN identity or PNI-NPN identity to upper </w:t>
      </w:r>
      <w:proofErr w:type="gramStart"/>
      <w:r w:rsidRPr="00B61C71">
        <w:rPr>
          <w:rFonts w:eastAsia="Times New Roman"/>
          <w:lang w:eastAsia="ja-JP"/>
        </w:rPr>
        <w:t>layers;</w:t>
      </w:r>
      <w:proofErr w:type="gramEnd"/>
    </w:p>
    <w:p w14:paraId="60C86D5D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4&gt;</w:t>
      </w:r>
      <w:r w:rsidRPr="00B61C71">
        <w:rPr>
          <w:rFonts w:eastAsia="Times New Roman"/>
          <w:lang w:eastAsia="ja-JP"/>
        </w:rPr>
        <w:tab/>
        <w:t>if in RRC_INACTIVE and the forwarded information does not trigger message transmission by upper layers:</w:t>
      </w:r>
    </w:p>
    <w:p w14:paraId="04186567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5&gt;</w:t>
      </w:r>
      <w:r w:rsidRPr="00B61C71">
        <w:rPr>
          <w:rFonts w:eastAsia="Times New Roman"/>
          <w:lang w:eastAsia="ja-JP"/>
        </w:rPr>
        <w:tab/>
        <w:t xml:space="preserve">if the serving cell does not belong to the configured </w:t>
      </w:r>
      <w:r w:rsidRPr="00B61C71">
        <w:rPr>
          <w:rFonts w:eastAsia="Times New Roman"/>
          <w:i/>
          <w:lang w:eastAsia="ja-JP"/>
        </w:rPr>
        <w:t>ran-</w:t>
      </w:r>
      <w:proofErr w:type="spellStart"/>
      <w:r w:rsidRPr="00B61C71">
        <w:rPr>
          <w:rFonts w:eastAsia="Times New Roman"/>
          <w:i/>
          <w:lang w:eastAsia="ja-JP"/>
        </w:rPr>
        <w:t>NotificationAreaInfo</w:t>
      </w:r>
      <w:proofErr w:type="spellEnd"/>
      <w:r w:rsidRPr="00B61C71">
        <w:rPr>
          <w:rFonts w:eastAsia="Times New Roman"/>
          <w:lang w:eastAsia="ja-JP"/>
        </w:rPr>
        <w:t>:</w:t>
      </w:r>
    </w:p>
    <w:p w14:paraId="36F6C103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6&gt;</w:t>
      </w:r>
      <w:r w:rsidRPr="00B61C71">
        <w:rPr>
          <w:rFonts w:eastAsia="Times New Roman"/>
          <w:lang w:eastAsia="ja-JP"/>
        </w:rPr>
        <w:tab/>
        <w:t>initiate an RNA update as specified in 5.3.13.</w:t>
      </w:r>
      <w:proofErr w:type="gramStart"/>
      <w:r w:rsidRPr="00B61C71">
        <w:rPr>
          <w:rFonts w:eastAsia="Times New Roman"/>
          <w:lang w:eastAsia="ja-JP"/>
        </w:rPr>
        <w:t>8;</w:t>
      </w:r>
      <w:proofErr w:type="gramEnd"/>
    </w:p>
    <w:p w14:paraId="33576A74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4&gt;</w:t>
      </w:r>
      <w:r w:rsidRPr="00B61C71">
        <w:rPr>
          <w:rFonts w:eastAsia="Times New Roman"/>
          <w:lang w:eastAsia="ja-JP"/>
        </w:rPr>
        <w:tab/>
        <w:t xml:space="preserve">forward the </w:t>
      </w:r>
      <w:proofErr w:type="spellStart"/>
      <w:r w:rsidRPr="00B61C71">
        <w:rPr>
          <w:rFonts w:eastAsia="Times New Roman"/>
          <w:i/>
          <w:lang w:eastAsia="ja-JP"/>
        </w:rPr>
        <w:t>ims-EmergencySupport</w:t>
      </w:r>
      <w:proofErr w:type="spellEnd"/>
      <w:r w:rsidRPr="00B61C71">
        <w:rPr>
          <w:rFonts w:eastAsia="Times New Roman"/>
          <w:lang w:eastAsia="ja-JP"/>
        </w:rPr>
        <w:t xml:space="preserve"> to upper layers, if </w:t>
      </w:r>
      <w:proofErr w:type="gramStart"/>
      <w:r w:rsidRPr="00B61C71">
        <w:rPr>
          <w:rFonts w:eastAsia="Times New Roman"/>
          <w:lang w:eastAsia="ja-JP"/>
        </w:rPr>
        <w:t>present;</w:t>
      </w:r>
      <w:proofErr w:type="gramEnd"/>
    </w:p>
    <w:p w14:paraId="3B9BC03A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4&gt;</w:t>
      </w:r>
      <w:r w:rsidRPr="00B61C71">
        <w:rPr>
          <w:rFonts w:eastAsia="Times New Roman"/>
          <w:lang w:eastAsia="ja-JP"/>
        </w:rPr>
        <w:tab/>
        <w:t xml:space="preserve">forward the </w:t>
      </w:r>
      <w:proofErr w:type="spellStart"/>
      <w:r w:rsidRPr="00B61C71">
        <w:rPr>
          <w:rFonts w:eastAsia="Times New Roman"/>
          <w:i/>
          <w:lang w:eastAsia="ja-JP"/>
        </w:rPr>
        <w:t>eCallOverIMS</w:t>
      </w:r>
      <w:proofErr w:type="spellEnd"/>
      <w:r w:rsidRPr="00B61C71">
        <w:rPr>
          <w:rFonts w:eastAsia="Times New Roman"/>
          <w:i/>
          <w:lang w:eastAsia="ja-JP"/>
        </w:rPr>
        <w:t>-Support</w:t>
      </w:r>
      <w:r w:rsidRPr="00B61C71">
        <w:rPr>
          <w:rFonts w:eastAsia="Times New Roman"/>
          <w:lang w:eastAsia="ja-JP"/>
        </w:rPr>
        <w:t xml:space="preserve"> to upper layers, if </w:t>
      </w:r>
      <w:proofErr w:type="gramStart"/>
      <w:r w:rsidRPr="00B61C71">
        <w:rPr>
          <w:rFonts w:eastAsia="Times New Roman"/>
          <w:lang w:eastAsia="ja-JP"/>
        </w:rPr>
        <w:t>present;</w:t>
      </w:r>
      <w:proofErr w:type="gramEnd"/>
    </w:p>
    <w:p w14:paraId="612A53F9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4&gt;</w:t>
      </w:r>
      <w:r w:rsidRPr="00B61C71">
        <w:rPr>
          <w:rFonts w:eastAsia="Times New Roman"/>
          <w:lang w:eastAsia="ja-JP"/>
        </w:rPr>
        <w:tab/>
        <w:t xml:space="preserve">forward the </w:t>
      </w:r>
      <w:r w:rsidRPr="00B61C71">
        <w:rPr>
          <w:rFonts w:eastAsia="Times New Roman"/>
          <w:i/>
          <w:lang w:eastAsia="ja-JP"/>
        </w:rPr>
        <w:t>UAC-AccessCategory1-SelectionAssistanceInfo</w:t>
      </w:r>
      <w:r w:rsidRPr="00B61C71" w:rsidDel="003C03A3">
        <w:rPr>
          <w:rFonts w:eastAsia="Times New Roman"/>
          <w:i/>
          <w:lang w:eastAsia="ja-JP"/>
        </w:rPr>
        <w:t xml:space="preserve"> </w:t>
      </w:r>
      <w:r w:rsidRPr="00B61C71">
        <w:rPr>
          <w:rFonts w:eastAsia="Times New Roman"/>
          <w:lang w:eastAsia="ja-JP"/>
        </w:rPr>
        <w:t xml:space="preserve">or </w:t>
      </w:r>
      <w:r w:rsidRPr="00B61C71">
        <w:rPr>
          <w:rFonts w:eastAsia="Times New Roman"/>
          <w:i/>
          <w:lang w:eastAsia="ja-JP"/>
        </w:rPr>
        <w:t xml:space="preserve">UAC-AC1-SelectAssistInfo </w:t>
      </w:r>
      <w:r w:rsidRPr="00B61C71">
        <w:rPr>
          <w:rFonts w:eastAsia="Times New Roman"/>
          <w:lang w:eastAsia="ja-JP"/>
        </w:rPr>
        <w:t>for the selected PLMN/SNPN</w:t>
      </w:r>
      <w:r w:rsidRPr="00B61C71">
        <w:rPr>
          <w:rFonts w:eastAsia="Times New Roman"/>
          <w:i/>
          <w:lang w:eastAsia="ja-JP"/>
        </w:rPr>
        <w:t xml:space="preserve"> </w:t>
      </w:r>
      <w:r w:rsidRPr="00B61C71">
        <w:rPr>
          <w:rFonts w:eastAsia="Times New Roman"/>
          <w:lang w:eastAsia="ja-JP"/>
        </w:rPr>
        <w:t xml:space="preserve">to upper layers, if present and set to </w:t>
      </w:r>
      <w:r w:rsidRPr="00B61C71">
        <w:rPr>
          <w:rFonts w:eastAsia="Times New Roman"/>
          <w:i/>
          <w:iCs/>
          <w:lang w:eastAsia="ja-JP"/>
        </w:rPr>
        <w:t>a</w:t>
      </w:r>
      <w:r w:rsidRPr="00B61C71">
        <w:rPr>
          <w:rFonts w:eastAsia="Times New Roman"/>
          <w:lang w:eastAsia="ja-JP"/>
        </w:rPr>
        <w:t xml:space="preserve">, </w:t>
      </w:r>
      <w:r w:rsidRPr="00B61C71">
        <w:rPr>
          <w:rFonts w:eastAsia="Times New Roman"/>
          <w:i/>
          <w:iCs/>
          <w:lang w:eastAsia="ja-JP"/>
        </w:rPr>
        <w:t>b</w:t>
      </w:r>
      <w:r w:rsidRPr="00B61C71">
        <w:rPr>
          <w:rFonts w:eastAsia="Times New Roman"/>
          <w:lang w:eastAsia="ja-JP"/>
        </w:rPr>
        <w:t xml:space="preserve"> or </w:t>
      </w:r>
      <w:proofErr w:type="gramStart"/>
      <w:r w:rsidRPr="00B61C71">
        <w:rPr>
          <w:rFonts w:eastAsia="Times New Roman"/>
          <w:i/>
          <w:iCs/>
          <w:lang w:eastAsia="ja-JP"/>
        </w:rPr>
        <w:t>c</w:t>
      </w:r>
      <w:r w:rsidRPr="00B61C71">
        <w:rPr>
          <w:rFonts w:eastAsia="Times New Roman"/>
          <w:lang w:eastAsia="ja-JP"/>
        </w:rPr>
        <w:t>;</w:t>
      </w:r>
      <w:proofErr w:type="gramEnd"/>
    </w:p>
    <w:p w14:paraId="2FE46EAB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4&gt;</w:t>
      </w:r>
      <w:r w:rsidRPr="00B61C71">
        <w:rPr>
          <w:rFonts w:eastAsia="Times New Roman"/>
          <w:lang w:eastAsia="ja-JP"/>
        </w:rPr>
        <w:tab/>
        <w:t>if the UE is in SNPN access mode:</w:t>
      </w:r>
    </w:p>
    <w:p w14:paraId="69766F95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5&gt;</w:t>
      </w:r>
      <w:r w:rsidRPr="00B61C71">
        <w:rPr>
          <w:rFonts w:eastAsia="Times New Roman"/>
          <w:lang w:eastAsia="ja-JP"/>
        </w:rPr>
        <w:tab/>
        <w:t xml:space="preserve">forward the </w:t>
      </w:r>
      <w:bookmarkStart w:id="26" w:name="_Hlk87546062"/>
      <w:proofErr w:type="spellStart"/>
      <w:r w:rsidRPr="00B61C71">
        <w:rPr>
          <w:rFonts w:eastAsia="Times New Roman"/>
          <w:i/>
          <w:iCs/>
          <w:lang w:eastAsia="ja-JP"/>
        </w:rPr>
        <w:t>imsEmergencySupportForSNPN</w:t>
      </w:r>
      <w:proofErr w:type="spellEnd"/>
      <w:r w:rsidRPr="00B61C71">
        <w:rPr>
          <w:rFonts w:eastAsia="Times New Roman"/>
          <w:i/>
          <w:lang w:eastAsia="ja-JP"/>
        </w:rPr>
        <w:t xml:space="preserve"> </w:t>
      </w:r>
      <w:bookmarkEnd w:id="26"/>
      <w:r w:rsidRPr="00B61C71">
        <w:rPr>
          <w:rFonts w:eastAsia="Times New Roman"/>
          <w:lang w:eastAsia="ja-JP"/>
        </w:rPr>
        <w:t xml:space="preserve">indicators with the corresponding SNPN identities to upper layers, if </w:t>
      </w:r>
      <w:proofErr w:type="gramStart"/>
      <w:r w:rsidRPr="00B61C71">
        <w:rPr>
          <w:rFonts w:eastAsia="Times New Roman"/>
          <w:lang w:eastAsia="ja-JP"/>
        </w:rPr>
        <w:t>present;</w:t>
      </w:r>
      <w:proofErr w:type="gramEnd"/>
    </w:p>
    <w:p w14:paraId="7FA3A2AF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4&gt;</w:t>
      </w:r>
      <w:r w:rsidRPr="00B61C71">
        <w:rPr>
          <w:rFonts w:eastAsia="Times New Roman"/>
          <w:lang w:eastAsia="ja-JP"/>
        </w:rPr>
        <w:tab/>
        <w:t xml:space="preserve">apply the configuration included in the </w:t>
      </w:r>
      <w:proofErr w:type="spellStart"/>
      <w:proofErr w:type="gramStart"/>
      <w:r w:rsidRPr="00B61C71">
        <w:rPr>
          <w:rFonts w:eastAsia="Times New Roman"/>
          <w:i/>
          <w:lang w:eastAsia="ja-JP"/>
        </w:rPr>
        <w:t>servingCellConfigCommon</w:t>
      </w:r>
      <w:proofErr w:type="spellEnd"/>
      <w:r w:rsidRPr="00B61C71">
        <w:rPr>
          <w:rFonts w:eastAsia="Times New Roman"/>
          <w:lang w:eastAsia="ja-JP"/>
        </w:rPr>
        <w:t>;</w:t>
      </w:r>
      <w:proofErr w:type="gramEnd"/>
    </w:p>
    <w:p w14:paraId="43A50192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4&gt;</w:t>
      </w:r>
      <w:r w:rsidRPr="00B61C71">
        <w:rPr>
          <w:rFonts w:eastAsia="Times New Roman"/>
          <w:lang w:eastAsia="ja-JP"/>
        </w:rPr>
        <w:tab/>
        <w:t xml:space="preserve">apply the specified PCCH configuration defined in </w:t>
      </w:r>
      <w:proofErr w:type="gramStart"/>
      <w:r w:rsidRPr="00B61C71">
        <w:rPr>
          <w:rFonts w:eastAsia="Times New Roman"/>
          <w:lang w:eastAsia="ja-JP"/>
        </w:rPr>
        <w:t>9.1.1.3;</w:t>
      </w:r>
      <w:proofErr w:type="gramEnd"/>
    </w:p>
    <w:p w14:paraId="2C3A0A64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4&gt;</w:t>
      </w:r>
      <w:r w:rsidRPr="00B61C71">
        <w:rPr>
          <w:rFonts w:eastAsia="Times New Roman"/>
          <w:lang w:eastAsia="ja-JP"/>
        </w:rPr>
        <w:tab/>
        <w:t xml:space="preserve">if the UE has a stored valid version of a SIB, in accordance with clause 5.2.2.2.1, that the UE </w:t>
      </w:r>
      <w:r w:rsidRPr="00B61C71">
        <w:rPr>
          <w:rFonts w:eastAsia="MS Mincho"/>
          <w:lang w:eastAsia="ja-JP"/>
        </w:rPr>
        <w:t>requires to operate within the cell</w:t>
      </w:r>
      <w:r w:rsidRPr="00B61C71">
        <w:rPr>
          <w:rFonts w:eastAsia="Times New Roman"/>
          <w:lang w:eastAsia="ja-JP"/>
        </w:rPr>
        <w:t xml:space="preserve"> in accordance with clause 5.2.2.1:</w:t>
      </w:r>
    </w:p>
    <w:p w14:paraId="49AD7BB0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5&gt;</w:t>
      </w:r>
      <w:r w:rsidRPr="00B61C71">
        <w:rPr>
          <w:rFonts w:eastAsia="Times New Roman"/>
          <w:lang w:eastAsia="ja-JP"/>
        </w:rPr>
        <w:tab/>
        <w:t xml:space="preserve">use the stored version of the required </w:t>
      </w:r>
      <w:proofErr w:type="gramStart"/>
      <w:r w:rsidRPr="00B61C71">
        <w:rPr>
          <w:rFonts w:eastAsia="Times New Roman"/>
          <w:lang w:eastAsia="ja-JP"/>
        </w:rPr>
        <w:t>SIB;</w:t>
      </w:r>
      <w:proofErr w:type="gramEnd"/>
    </w:p>
    <w:p w14:paraId="1F6EF538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4&gt;</w:t>
      </w:r>
      <w:r w:rsidRPr="00B61C71">
        <w:rPr>
          <w:rFonts w:eastAsia="Times New Roman"/>
          <w:lang w:eastAsia="ja-JP"/>
        </w:rPr>
        <w:tab/>
        <w:t xml:space="preserve">if the UE has not stored a valid version of a SIB, in accordance with clause 5.2.2.2.1, of one or several required </w:t>
      </w:r>
      <w:proofErr w:type="gramStart"/>
      <w:r w:rsidRPr="00B61C71">
        <w:rPr>
          <w:rFonts w:eastAsia="Times New Roman"/>
          <w:lang w:eastAsia="ja-JP"/>
        </w:rPr>
        <w:t>SIB</w:t>
      </w:r>
      <w:proofErr w:type="gramEnd"/>
      <w:r w:rsidRPr="00B61C71">
        <w:rPr>
          <w:rFonts w:eastAsia="Times New Roman"/>
          <w:lang w:eastAsia="ja-JP"/>
        </w:rPr>
        <w:t>(s), in accordance with clause 5.2.2.1:</w:t>
      </w:r>
    </w:p>
    <w:p w14:paraId="7EC2167E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i/>
          <w:lang w:eastAsia="ja-JP"/>
        </w:rPr>
      </w:pPr>
      <w:r w:rsidRPr="00B61C71">
        <w:rPr>
          <w:rFonts w:eastAsia="Times New Roman"/>
          <w:lang w:eastAsia="ja-JP"/>
        </w:rPr>
        <w:t>5&gt;</w:t>
      </w:r>
      <w:r w:rsidRPr="00B61C71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B61C71">
        <w:rPr>
          <w:rFonts w:eastAsia="Times New Roman"/>
          <w:i/>
          <w:lang w:eastAsia="ja-JP"/>
        </w:rPr>
        <w:t>si-SchedulingInfo</w:t>
      </w:r>
      <w:proofErr w:type="spellEnd"/>
      <w:r w:rsidRPr="00B61C71">
        <w:rPr>
          <w:rFonts w:eastAsia="Times New Roman"/>
          <w:lang w:eastAsia="ja-JP"/>
        </w:rPr>
        <w:t xml:space="preserve">, contain at least one required SIB and for which </w:t>
      </w:r>
      <w:proofErr w:type="spellStart"/>
      <w:r w:rsidRPr="00B61C71">
        <w:rPr>
          <w:rFonts w:eastAsia="Times New Roman"/>
          <w:i/>
          <w:lang w:eastAsia="ja-JP"/>
        </w:rPr>
        <w:t>si-BroadcastStatus</w:t>
      </w:r>
      <w:proofErr w:type="spellEnd"/>
      <w:r w:rsidRPr="00B61C71">
        <w:rPr>
          <w:rFonts w:eastAsia="Times New Roman"/>
          <w:lang w:eastAsia="ja-JP"/>
        </w:rPr>
        <w:t xml:space="preserve"> is set to broadcasting:</w:t>
      </w:r>
    </w:p>
    <w:p w14:paraId="76E5E5F8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6&gt;</w:t>
      </w:r>
      <w:r w:rsidRPr="00B61C71">
        <w:rPr>
          <w:rFonts w:eastAsia="Times New Roman"/>
          <w:lang w:eastAsia="ja-JP"/>
        </w:rPr>
        <w:tab/>
        <w:t xml:space="preserve">acquire the SI message(s) as defined in clause </w:t>
      </w:r>
      <w:proofErr w:type="gramStart"/>
      <w:r w:rsidRPr="00B61C71">
        <w:rPr>
          <w:rFonts w:eastAsia="Times New Roman"/>
          <w:lang w:eastAsia="ja-JP"/>
        </w:rPr>
        <w:t>5.2.2.3.2;</w:t>
      </w:r>
      <w:proofErr w:type="gramEnd"/>
    </w:p>
    <w:p w14:paraId="6CB44138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5&gt;</w:t>
      </w:r>
      <w:r w:rsidRPr="00B61C71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B61C71">
        <w:rPr>
          <w:rFonts w:eastAsia="Times New Roman"/>
          <w:i/>
          <w:lang w:eastAsia="ja-JP"/>
        </w:rPr>
        <w:t>si-SchedulingInfo</w:t>
      </w:r>
      <w:proofErr w:type="spellEnd"/>
      <w:r w:rsidRPr="00B61C71">
        <w:rPr>
          <w:rFonts w:eastAsia="Times New Roman"/>
          <w:lang w:eastAsia="ja-JP"/>
        </w:rPr>
        <w:t xml:space="preserve">, contain at least one required SIB and for which </w:t>
      </w:r>
      <w:proofErr w:type="spellStart"/>
      <w:r w:rsidRPr="00B61C71">
        <w:rPr>
          <w:rFonts w:eastAsia="Times New Roman"/>
          <w:i/>
          <w:lang w:eastAsia="ja-JP"/>
        </w:rPr>
        <w:t>si-BroadcastStatus</w:t>
      </w:r>
      <w:proofErr w:type="spellEnd"/>
      <w:r w:rsidRPr="00B61C71">
        <w:rPr>
          <w:rFonts w:eastAsia="Times New Roman"/>
          <w:lang w:eastAsia="ja-JP"/>
        </w:rPr>
        <w:t xml:space="preserve"> is set to </w:t>
      </w:r>
      <w:proofErr w:type="spellStart"/>
      <w:r w:rsidRPr="00B61C71">
        <w:rPr>
          <w:rFonts w:eastAsia="Times New Roman"/>
          <w:i/>
          <w:lang w:eastAsia="ja-JP"/>
        </w:rPr>
        <w:t>notBroadcasting</w:t>
      </w:r>
      <w:proofErr w:type="spellEnd"/>
      <w:r w:rsidRPr="00B61C71">
        <w:rPr>
          <w:rFonts w:eastAsia="Times New Roman"/>
          <w:lang w:eastAsia="ja-JP"/>
        </w:rPr>
        <w:t>:</w:t>
      </w:r>
    </w:p>
    <w:p w14:paraId="5A36F15C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6&gt;</w:t>
      </w:r>
      <w:r w:rsidRPr="00B61C71">
        <w:rPr>
          <w:rFonts w:eastAsia="Times New Roman"/>
          <w:lang w:eastAsia="ja-JP"/>
        </w:rPr>
        <w:tab/>
        <w:t xml:space="preserve">trigger a request to acquire the SI message(s) as defined in clause </w:t>
      </w:r>
      <w:proofErr w:type="gramStart"/>
      <w:r w:rsidRPr="00B61C71">
        <w:rPr>
          <w:rFonts w:eastAsia="Times New Roman"/>
          <w:lang w:eastAsia="ja-JP"/>
        </w:rPr>
        <w:t>5.2.2.3.3;</w:t>
      </w:r>
      <w:proofErr w:type="gramEnd"/>
    </w:p>
    <w:p w14:paraId="08D6458B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4&gt;</w:t>
      </w:r>
      <w:r w:rsidRPr="00B61C71">
        <w:rPr>
          <w:rFonts w:eastAsia="Times New Roman"/>
          <w:lang w:eastAsia="ja-JP"/>
        </w:rPr>
        <w:tab/>
        <w:t xml:space="preserve">if the UE has a stored valid version of a </w:t>
      </w:r>
      <w:proofErr w:type="spellStart"/>
      <w:r w:rsidRPr="00B61C71">
        <w:rPr>
          <w:rFonts w:eastAsia="Times New Roman"/>
          <w:lang w:eastAsia="ja-JP"/>
        </w:rPr>
        <w:t>posSIB</w:t>
      </w:r>
      <w:proofErr w:type="spellEnd"/>
      <w:r w:rsidRPr="00B61C71">
        <w:rPr>
          <w:rFonts w:eastAsia="Times New Roman"/>
          <w:lang w:eastAsia="ja-JP"/>
        </w:rPr>
        <w:t xml:space="preserve">, in accordance with clause 5.2.2.2.1, of one or several required </w:t>
      </w:r>
      <w:proofErr w:type="spellStart"/>
      <w:r w:rsidRPr="00B61C71">
        <w:rPr>
          <w:rFonts w:eastAsia="Times New Roman"/>
          <w:lang w:eastAsia="ja-JP"/>
        </w:rPr>
        <w:t>posSIB</w:t>
      </w:r>
      <w:proofErr w:type="spellEnd"/>
      <w:r w:rsidRPr="00B61C71">
        <w:rPr>
          <w:rFonts w:eastAsia="Times New Roman"/>
          <w:lang w:eastAsia="ja-JP"/>
        </w:rPr>
        <w:t>(s), in accordance with clause 5.2.2.1:</w:t>
      </w:r>
    </w:p>
    <w:p w14:paraId="1F36A749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5&gt;</w:t>
      </w:r>
      <w:r w:rsidRPr="00B61C71">
        <w:rPr>
          <w:rFonts w:eastAsia="Times New Roman"/>
          <w:lang w:eastAsia="ja-JP"/>
        </w:rPr>
        <w:tab/>
        <w:t xml:space="preserve">use the stored version of the required </w:t>
      </w:r>
      <w:proofErr w:type="spellStart"/>
      <w:proofErr w:type="gramStart"/>
      <w:r w:rsidRPr="00B61C71">
        <w:rPr>
          <w:rFonts w:eastAsia="Times New Roman"/>
          <w:lang w:eastAsia="ja-JP"/>
        </w:rPr>
        <w:t>posSIB</w:t>
      </w:r>
      <w:proofErr w:type="spellEnd"/>
      <w:r w:rsidRPr="00B61C71">
        <w:rPr>
          <w:rFonts w:eastAsia="Times New Roman"/>
          <w:lang w:eastAsia="ja-JP"/>
        </w:rPr>
        <w:t>;</w:t>
      </w:r>
      <w:proofErr w:type="gramEnd"/>
    </w:p>
    <w:p w14:paraId="0EBC616E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 xml:space="preserve">4&gt; if the UE has not stored a valid version of a </w:t>
      </w:r>
      <w:proofErr w:type="spellStart"/>
      <w:r w:rsidRPr="00B61C71">
        <w:rPr>
          <w:rFonts w:eastAsia="Times New Roman"/>
          <w:lang w:eastAsia="ja-JP"/>
        </w:rPr>
        <w:t>posSIB</w:t>
      </w:r>
      <w:proofErr w:type="spellEnd"/>
      <w:r w:rsidRPr="00B61C71">
        <w:rPr>
          <w:rFonts w:eastAsia="Times New Roman"/>
          <w:lang w:eastAsia="ja-JP"/>
        </w:rPr>
        <w:t xml:space="preserve">, in accordance with clause 5.2.2.2.1, of one or several </w:t>
      </w:r>
      <w:proofErr w:type="spellStart"/>
      <w:r w:rsidRPr="00B61C71">
        <w:rPr>
          <w:rFonts w:eastAsia="Times New Roman"/>
          <w:lang w:eastAsia="ja-JP"/>
        </w:rPr>
        <w:t>posSIB</w:t>
      </w:r>
      <w:proofErr w:type="spellEnd"/>
      <w:r w:rsidRPr="00B61C71">
        <w:rPr>
          <w:rFonts w:eastAsia="Times New Roman"/>
          <w:lang w:eastAsia="ja-JP"/>
        </w:rPr>
        <w:t>(s) in accordance with clause 5.2.2.1:</w:t>
      </w:r>
    </w:p>
    <w:p w14:paraId="6BF27E7E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i/>
          <w:lang w:eastAsia="ja-JP"/>
        </w:rPr>
      </w:pPr>
      <w:r w:rsidRPr="00B61C71">
        <w:rPr>
          <w:rFonts w:eastAsia="Times New Roman"/>
          <w:lang w:eastAsia="ja-JP"/>
        </w:rPr>
        <w:t>5&gt;</w:t>
      </w:r>
      <w:r w:rsidRPr="00B61C71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B61C71">
        <w:rPr>
          <w:rFonts w:eastAsia="Times New Roman"/>
          <w:i/>
          <w:lang w:eastAsia="ja-JP"/>
        </w:rPr>
        <w:t>posSI-SchedulingInfo</w:t>
      </w:r>
      <w:proofErr w:type="spellEnd"/>
      <w:r w:rsidRPr="00B61C71">
        <w:rPr>
          <w:rFonts w:eastAsia="Times New Roman"/>
          <w:lang w:eastAsia="ja-JP"/>
        </w:rPr>
        <w:t xml:space="preserve">, contain at least one requested </w:t>
      </w:r>
      <w:proofErr w:type="spellStart"/>
      <w:r w:rsidRPr="00B61C71">
        <w:rPr>
          <w:rFonts w:eastAsia="Times New Roman"/>
          <w:lang w:eastAsia="ja-JP"/>
        </w:rPr>
        <w:t>posSIB</w:t>
      </w:r>
      <w:proofErr w:type="spellEnd"/>
      <w:r w:rsidRPr="00B61C71">
        <w:rPr>
          <w:rFonts w:eastAsia="Times New Roman"/>
          <w:lang w:eastAsia="ja-JP"/>
        </w:rPr>
        <w:t xml:space="preserve"> and for which </w:t>
      </w:r>
      <w:proofErr w:type="spellStart"/>
      <w:r w:rsidRPr="00B61C71">
        <w:rPr>
          <w:rFonts w:eastAsia="Times New Roman"/>
          <w:i/>
          <w:lang w:eastAsia="ja-JP"/>
        </w:rPr>
        <w:t>posSI-BroadcastStatus</w:t>
      </w:r>
      <w:proofErr w:type="spellEnd"/>
      <w:r w:rsidRPr="00B61C71">
        <w:rPr>
          <w:rFonts w:eastAsia="Times New Roman"/>
          <w:lang w:eastAsia="ja-JP"/>
        </w:rPr>
        <w:t xml:space="preserve"> is set to </w:t>
      </w:r>
      <w:r w:rsidRPr="00B61C71">
        <w:rPr>
          <w:rFonts w:eastAsia="Times New Roman"/>
          <w:i/>
          <w:lang w:eastAsia="ja-JP"/>
        </w:rPr>
        <w:t>broadcasting</w:t>
      </w:r>
      <w:r w:rsidRPr="00B61C71">
        <w:rPr>
          <w:rFonts w:eastAsia="Times New Roman"/>
          <w:lang w:eastAsia="ja-JP"/>
        </w:rPr>
        <w:t>:</w:t>
      </w:r>
    </w:p>
    <w:p w14:paraId="50EB9731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6&gt;</w:t>
      </w:r>
      <w:r w:rsidRPr="00B61C71">
        <w:rPr>
          <w:rFonts w:eastAsia="Times New Roman"/>
          <w:lang w:eastAsia="ja-JP"/>
        </w:rPr>
        <w:tab/>
        <w:t xml:space="preserve">acquire the SI message(s) as defined in clause </w:t>
      </w:r>
      <w:proofErr w:type="gramStart"/>
      <w:r w:rsidRPr="00B61C71">
        <w:rPr>
          <w:rFonts w:eastAsia="Times New Roman"/>
          <w:lang w:eastAsia="ja-JP"/>
        </w:rPr>
        <w:t>5.2.2.3.2;</w:t>
      </w:r>
      <w:proofErr w:type="gramEnd"/>
    </w:p>
    <w:p w14:paraId="79141088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lastRenderedPageBreak/>
        <w:t>5&gt;</w:t>
      </w:r>
      <w:r w:rsidRPr="00B61C71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B61C71">
        <w:rPr>
          <w:rFonts w:eastAsia="Times New Roman"/>
          <w:i/>
          <w:lang w:eastAsia="ja-JP"/>
        </w:rPr>
        <w:t>posSI-SchedulingInfo</w:t>
      </w:r>
      <w:proofErr w:type="spellEnd"/>
      <w:r w:rsidRPr="00B61C71">
        <w:rPr>
          <w:rFonts w:eastAsia="Times New Roman"/>
          <w:lang w:eastAsia="ja-JP"/>
        </w:rPr>
        <w:t xml:space="preserve">, contain at least one requested </w:t>
      </w:r>
      <w:proofErr w:type="spellStart"/>
      <w:r w:rsidRPr="00B61C71">
        <w:rPr>
          <w:rFonts w:eastAsia="Times New Roman"/>
          <w:lang w:eastAsia="ja-JP"/>
        </w:rPr>
        <w:t>posSIB</w:t>
      </w:r>
      <w:proofErr w:type="spellEnd"/>
      <w:r w:rsidRPr="00B61C71">
        <w:rPr>
          <w:rFonts w:eastAsia="Times New Roman"/>
          <w:lang w:eastAsia="ja-JP"/>
        </w:rPr>
        <w:t xml:space="preserve"> for which </w:t>
      </w:r>
      <w:proofErr w:type="spellStart"/>
      <w:r w:rsidRPr="00B61C71">
        <w:rPr>
          <w:rFonts w:eastAsia="Times New Roman"/>
          <w:i/>
          <w:lang w:eastAsia="ja-JP"/>
        </w:rPr>
        <w:t>posSI-BroadcastStatus</w:t>
      </w:r>
      <w:proofErr w:type="spellEnd"/>
      <w:r w:rsidRPr="00B61C71">
        <w:rPr>
          <w:rFonts w:eastAsia="Times New Roman"/>
          <w:lang w:eastAsia="ja-JP"/>
        </w:rPr>
        <w:t xml:space="preserve"> is set to </w:t>
      </w:r>
      <w:proofErr w:type="spellStart"/>
      <w:r w:rsidRPr="00B61C71">
        <w:rPr>
          <w:rFonts w:eastAsia="Times New Roman"/>
          <w:i/>
          <w:lang w:eastAsia="ja-JP"/>
        </w:rPr>
        <w:t>notBroadcasting</w:t>
      </w:r>
      <w:proofErr w:type="spellEnd"/>
      <w:r w:rsidRPr="00B61C71">
        <w:rPr>
          <w:rFonts w:eastAsia="Times New Roman"/>
          <w:lang w:eastAsia="ja-JP"/>
        </w:rPr>
        <w:t>:</w:t>
      </w:r>
    </w:p>
    <w:p w14:paraId="11CB3A87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6&gt;</w:t>
      </w:r>
      <w:r w:rsidRPr="00B61C71">
        <w:rPr>
          <w:rFonts w:eastAsia="Times New Roman"/>
          <w:lang w:eastAsia="ja-JP"/>
        </w:rPr>
        <w:tab/>
        <w:t>trigger a request to acquire the SI message(s) as defined in clause 5.2.2.3.</w:t>
      </w:r>
      <w:proofErr w:type="gramStart"/>
      <w:r w:rsidRPr="00B61C71">
        <w:rPr>
          <w:rFonts w:eastAsia="Times New Roman"/>
          <w:lang w:eastAsia="ja-JP"/>
        </w:rPr>
        <w:t>3a;</w:t>
      </w:r>
      <w:proofErr w:type="gramEnd"/>
    </w:p>
    <w:p w14:paraId="3C91101B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4&gt;</w:t>
      </w:r>
      <w:r w:rsidRPr="00B61C71">
        <w:rPr>
          <w:rFonts w:eastAsia="Times New Roman"/>
          <w:lang w:eastAsia="ja-JP"/>
        </w:rPr>
        <w:tab/>
        <w:t xml:space="preserve">apply the first listed </w:t>
      </w:r>
      <w:proofErr w:type="spellStart"/>
      <w:r w:rsidRPr="00B61C71">
        <w:rPr>
          <w:rFonts w:eastAsia="Times New Roman"/>
          <w:i/>
          <w:lang w:eastAsia="ja-JP"/>
        </w:rPr>
        <w:t>additionalSpectrumEmission</w:t>
      </w:r>
      <w:proofErr w:type="spellEnd"/>
      <w:r w:rsidRPr="00B61C71">
        <w:rPr>
          <w:rFonts w:eastAsia="Times New Roman"/>
          <w:lang w:eastAsia="ja-JP"/>
        </w:rPr>
        <w:t xml:space="preserve"> which it supports among the values included in </w:t>
      </w:r>
      <w:r w:rsidRPr="00B61C71">
        <w:rPr>
          <w:rFonts w:eastAsia="Times New Roman"/>
          <w:i/>
          <w:lang w:eastAsia="ja-JP"/>
        </w:rPr>
        <w:t>NR-NS-</w:t>
      </w:r>
      <w:proofErr w:type="spellStart"/>
      <w:r w:rsidRPr="00B61C71">
        <w:rPr>
          <w:rFonts w:eastAsia="Times New Roman"/>
          <w:i/>
          <w:lang w:eastAsia="ja-JP"/>
        </w:rPr>
        <w:t>PmaxList</w:t>
      </w:r>
      <w:proofErr w:type="spellEnd"/>
      <w:r w:rsidRPr="00B61C71">
        <w:rPr>
          <w:rFonts w:eastAsia="Times New Roman"/>
          <w:lang w:eastAsia="ja-JP"/>
        </w:rPr>
        <w:t xml:space="preserve"> within</w:t>
      </w:r>
      <w:r w:rsidRPr="00B61C71">
        <w:rPr>
          <w:rFonts w:eastAsia="Times New Roman"/>
          <w:i/>
          <w:lang w:eastAsia="ja-JP"/>
        </w:rPr>
        <w:t xml:space="preserve"> </w:t>
      </w:r>
      <w:proofErr w:type="spellStart"/>
      <w:r w:rsidRPr="00B61C71">
        <w:rPr>
          <w:rFonts w:eastAsia="Times New Roman"/>
          <w:i/>
          <w:lang w:eastAsia="ja-JP"/>
        </w:rPr>
        <w:t>frequencyBandList</w:t>
      </w:r>
      <w:proofErr w:type="spellEnd"/>
      <w:r w:rsidRPr="00B61C71">
        <w:rPr>
          <w:rFonts w:eastAsia="Times New Roman"/>
          <w:lang w:eastAsia="ja-JP"/>
        </w:rPr>
        <w:t xml:space="preserve"> in </w:t>
      </w:r>
      <w:proofErr w:type="spellStart"/>
      <w:r w:rsidRPr="00B61C71">
        <w:rPr>
          <w:rFonts w:eastAsia="Times New Roman"/>
          <w:i/>
          <w:lang w:eastAsia="ja-JP"/>
        </w:rPr>
        <w:t>uplinkConfigCommon</w:t>
      </w:r>
      <w:proofErr w:type="spellEnd"/>
      <w:r w:rsidRPr="00B61C71">
        <w:rPr>
          <w:rFonts w:eastAsia="Times New Roman"/>
          <w:lang w:eastAsia="ja-JP"/>
        </w:rPr>
        <w:t xml:space="preserve"> for FDD or in </w:t>
      </w:r>
      <w:proofErr w:type="spellStart"/>
      <w:r w:rsidRPr="00B61C71">
        <w:rPr>
          <w:rFonts w:eastAsia="Times New Roman"/>
          <w:i/>
          <w:lang w:eastAsia="ja-JP"/>
        </w:rPr>
        <w:t>downlinkConfigCommon</w:t>
      </w:r>
      <w:proofErr w:type="spellEnd"/>
      <w:r w:rsidRPr="00B61C71">
        <w:rPr>
          <w:rFonts w:eastAsia="Times New Roman"/>
          <w:lang w:eastAsia="ja-JP"/>
        </w:rPr>
        <w:t xml:space="preserve"> for </w:t>
      </w:r>
      <w:proofErr w:type="gramStart"/>
      <w:r w:rsidRPr="00B61C71">
        <w:rPr>
          <w:rFonts w:eastAsia="Times New Roman"/>
          <w:lang w:eastAsia="ja-JP"/>
        </w:rPr>
        <w:t>TDD;</w:t>
      </w:r>
      <w:proofErr w:type="gramEnd"/>
    </w:p>
    <w:p w14:paraId="2423A517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4&gt;</w:t>
      </w:r>
      <w:r w:rsidRPr="00B61C71">
        <w:rPr>
          <w:rFonts w:eastAsia="Times New Roman"/>
          <w:lang w:eastAsia="ja-JP"/>
        </w:rPr>
        <w:tab/>
        <w:t xml:space="preserve">if the </w:t>
      </w:r>
      <w:proofErr w:type="spellStart"/>
      <w:r w:rsidRPr="00B61C71">
        <w:rPr>
          <w:rFonts w:eastAsia="Times New Roman"/>
          <w:i/>
          <w:lang w:eastAsia="ja-JP"/>
        </w:rPr>
        <w:t>additionalPmax</w:t>
      </w:r>
      <w:proofErr w:type="spellEnd"/>
      <w:r w:rsidRPr="00B61C71">
        <w:rPr>
          <w:rFonts w:eastAsia="Times New Roman"/>
          <w:lang w:eastAsia="ja-JP"/>
        </w:rPr>
        <w:t xml:space="preserve"> is present in the same entry of the selected </w:t>
      </w:r>
      <w:proofErr w:type="spellStart"/>
      <w:r w:rsidRPr="00B61C71">
        <w:rPr>
          <w:rFonts w:eastAsia="Times New Roman"/>
          <w:i/>
          <w:lang w:eastAsia="ja-JP"/>
        </w:rPr>
        <w:t>additionalSpectrumEmission</w:t>
      </w:r>
      <w:proofErr w:type="spellEnd"/>
      <w:r w:rsidRPr="00B61C71">
        <w:rPr>
          <w:rFonts w:eastAsia="Times New Roman"/>
          <w:lang w:eastAsia="ja-JP"/>
        </w:rPr>
        <w:t xml:space="preserve"> within </w:t>
      </w:r>
      <w:r w:rsidRPr="00B61C71">
        <w:rPr>
          <w:rFonts w:eastAsia="Times New Roman"/>
          <w:i/>
          <w:lang w:eastAsia="ja-JP"/>
        </w:rPr>
        <w:t>NR-NS-</w:t>
      </w:r>
      <w:proofErr w:type="spellStart"/>
      <w:r w:rsidRPr="00B61C71">
        <w:rPr>
          <w:rFonts w:eastAsia="Times New Roman"/>
          <w:i/>
          <w:lang w:eastAsia="ja-JP"/>
        </w:rPr>
        <w:t>PmaxList</w:t>
      </w:r>
      <w:proofErr w:type="spellEnd"/>
      <w:r w:rsidRPr="00B61C71">
        <w:rPr>
          <w:rFonts w:eastAsia="Times New Roman"/>
          <w:lang w:eastAsia="ja-JP"/>
        </w:rPr>
        <w:t>:</w:t>
      </w:r>
    </w:p>
    <w:p w14:paraId="06812F90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5&gt;</w:t>
      </w:r>
      <w:r w:rsidRPr="00B61C71">
        <w:rPr>
          <w:rFonts w:eastAsia="Times New Roman"/>
          <w:lang w:eastAsia="ja-JP"/>
        </w:rPr>
        <w:tab/>
        <w:t xml:space="preserve">apply the </w:t>
      </w:r>
      <w:proofErr w:type="spellStart"/>
      <w:r w:rsidRPr="00B61C71">
        <w:rPr>
          <w:rFonts w:eastAsia="Times New Roman"/>
          <w:i/>
          <w:lang w:eastAsia="ja-JP"/>
        </w:rPr>
        <w:t>additionalPmax</w:t>
      </w:r>
      <w:proofErr w:type="spellEnd"/>
      <w:r w:rsidRPr="00B61C71">
        <w:rPr>
          <w:rFonts w:eastAsia="Times New Roman"/>
          <w:lang w:eastAsia="ja-JP"/>
        </w:rPr>
        <w:t xml:space="preserve"> for </w:t>
      </w:r>
      <w:proofErr w:type="gramStart"/>
      <w:r w:rsidRPr="00B61C71">
        <w:rPr>
          <w:rFonts w:eastAsia="Times New Roman"/>
          <w:lang w:eastAsia="ja-JP"/>
        </w:rPr>
        <w:t>UL;</w:t>
      </w:r>
      <w:proofErr w:type="gramEnd"/>
    </w:p>
    <w:p w14:paraId="250A5060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4&gt;</w:t>
      </w:r>
      <w:r w:rsidRPr="00B61C71">
        <w:rPr>
          <w:rFonts w:eastAsia="Times New Roman"/>
          <w:lang w:eastAsia="ja-JP"/>
        </w:rPr>
        <w:tab/>
        <w:t>else:</w:t>
      </w:r>
    </w:p>
    <w:p w14:paraId="17BA3B09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5&gt;</w:t>
      </w:r>
      <w:r w:rsidRPr="00B61C71">
        <w:rPr>
          <w:rFonts w:eastAsia="Times New Roman"/>
          <w:lang w:eastAsia="ja-JP"/>
        </w:rPr>
        <w:tab/>
        <w:t xml:space="preserve">apply the </w:t>
      </w:r>
      <w:r w:rsidRPr="00B61C71">
        <w:rPr>
          <w:rFonts w:eastAsia="Times New Roman"/>
          <w:i/>
          <w:lang w:eastAsia="ja-JP"/>
        </w:rPr>
        <w:t>p-Max</w:t>
      </w:r>
      <w:r w:rsidRPr="00B61C71">
        <w:rPr>
          <w:rFonts w:eastAsia="Times New Roman"/>
          <w:lang w:eastAsia="ja-JP"/>
        </w:rPr>
        <w:t xml:space="preserve"> in </w:t>
      </w:r>
      <w:proofErr w:type="spellStart"/>
      <w:r w:rsidRPr="00B61C71">
        <w:rPr>
          <w:rFonts w:eastAsia="Times New Roman"/>
          <w:i/>
          <w:lang w:eastAsia="ja-JP"/>
        </w:rPr>
        <w:t>uplinkConfigCommon</w:t>
      </w:r>
      <w:proofErr w:type="spellEnd"/>
      <w:r w:rsidRPr="00B61C71">
        <w:rPr>
          <w:rFonts w:eastAsia="Times New Roman"/>
          <w:lang w:eastAsia="ja-JP"/>
        </w:rPr>
        <w:t xml:space="preserve"> for </w:t>
      </w:r>
      <w:proofErr w:type="gramStart"/>
      <w:r w:rsidRPr="00B61C71">
        <w:rPr>
          <w:rFonts w:eastAsia="Times New Roman"/>
          <w:lang w:eastAsia="ja-JP"/>
        </w:rPr>
        <w:t>UL;</w:t>
      </w:r>
      <w:proofErr w:type="gramEnd"/>
    </w:p>
    <w:p w14:paraId="5E7778AC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4&gt;</w:t>
      </w:r>
      <w:r w:rsidRPr="00B61C71">
        <w:rPr>
          <w:rFonts w:eastAsia="Times New Roman"/>
          <w:lang w:eastAsia="ja-JP"/>
        </w:rPr>
        <w:tab/>
        <w:t xml:space="preserve">if </w:t>
      </w:r>
      <w:proofErr w:type="spellStart"/>
      <w:r w:rsidRPr="00B61C71">
        <w:rPr>
          <w:rFonts w:eastAsia="Times New Roman"/>
          <w:i/>
          <w:lang w:eastAsia="ja-JP"/>
        </w:rPr>
        <w:t>supplementaryUplink</w:t>
      </w:r>
      <w:proofErr w:type="spellEnd"/>
      <w:r w:rsidRPr="00B61C71">
        <w:rPr>
          <w:rFonts w:eastAsia="Times New Roman"/>
          <w:lang w:eastAsia="ja-JP"/>
        </w:rPr>
        <w:t xml:space="preserve"> is present in </w:t>
      </w:r>
      <w:proofErr w:type="spellStart"/>
      <w:r w:rsidRPr="00B61C71">
        <w:rPr>
          <w:rFonts w:eastAsia="Times New Roman"/>
          <w:i/>
          <w:lang w:eastAsia="ja-JP"/>
        </w:rPr>
        <w:t>servingCellConfigCommon</w:t>
      </w:r>
      <w:proofErr w:type="spellEnd"/>
      <w:r w:rsidRPr="00B61C71">
        <w:rPr>
          <w:rFonts w:eastAsia="Times New Roman"/>
          <w:lang w:eastAsia="ja-JP"/>
        </w:rPr>
        <w:t>; and</w:t>
      </w:r>
    </w:p>
    <w:p w14:paraId="285D455D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4&gt;</w:t>
      </w:r>
      <w:r w:rsidRPr="00B61C71">
        <w:rPr>
          <w:rFonts w:eastAsia="Times New Roman"/>
          <w:lang w:eastAsia="ja-JP"/>
        </w:rPr>
        <w:tab/>
        <w:t xml:space="preserve">if the UE supports one or more of the frequency bands indicated in the </w:t>
      </w:r>
      <w:proofErr w:type="spellStart"/>
      <w:r w:rsidRPr="00B61C71">
        <w:rPr>
          <w:rFonts w:eastAsia="Times New Roman"/>
          <w:i/>
          <w:iCs/>
          <w:lang w:eastAsia="ja-JP"/>
        </w:rPr>
        <w:t>frequencyBandList</w:t>
      </w:r>
      <w:proofErr w:type="spellEnd"/>
      <w:r w:rsidRPr="00B61C71">
        <w:rPr>
          <w:rFonts w:eastAsia="Times New Roman"/>
          <w:lang w:eastAsia="ja-JP"/>
        </w:rPr>
        <w:t xml:space="preserve"> for the </w:t>
      </w:r>
      <w:proofErr w:type="spellStart"/>
      <w:r w:rsidRPr="00B61C71">
        <w:rPr>
          <w:rFonts w:eastAsia="Times New Roman"/>
          <w:i/>
          <w:iCs/>
          <w:lang w:eastAsia="ja-JP"/>
        </w:rPr>
        <w:t>supplementaryUplink</w:t>
      </w:r>
      <w:proofErr w:type="spellEnd"/>
      <w:r w:rsidRPr="00B61C71">
        <w:rPr>
          <w:rFonts w:eastAsia="Times New Roman"/>
          <w:lang w:eastAsia="ja-JP"/>
        </w:rPr>
        <w:t>; and</w:t>
      </w:r>
    </w:p>
    <w:p w14:paraId="1D3AC353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4&gt;</w:t>
      </w:r>
      <w:r w:rsidRPr="00B61C71">
        <w:rPr>
          <w:rFonts w:eastAsia="Times New Roman"/>
          <w:lang w:eastAsia="ja-JP"/>
        </w:rPr>
        <w:tab/>
        <w:t xml:space="preserve">if the UE supports at least one </w:t>
      </w:r>
      <w:proofErr w:type="spellStart"/>
      <w:r w:rsidRPr="00B61C71">
        <w:rPr>
          <w:rFonts w:eastAsia="Times New Roman"/>
          <w:i/>
          <w:iCs/>
          <w:lang w:eastAsia="ja-JP"/>
        </w:rPr>
        <w:t>additionalSpectrumEmission</w:t>
      </w:r>
      <w:proofErr w:type="spellEnd"/>
      <w:r w:rsidRPr="00B61C71">
        <w:rPr>
          <w:rFonts w:eastAsia="Times New Roman"/>
          <w:lang w:eastAsia="ja-JP"/>
        </w:rPr>
        <w:t xml:space="preserve"> in the </w:t>
      </w:r>
      <w:r w:rsidRPr="00B61C71">
        <w:rPr>
          <w:rFonts w:eastAsia="Times New Roman"/>
          <w:i/>
          <w:iCs/>
          <w:lang w:eastAsia="ja-JP"/>
        </w:rPr>
        <w:t>NR-NS-</w:t>
      </w:r>
      <w:proofErr w:type="spellStart"/>
      <w:r w:rsidRPr="00B61C71">
        <w:rPr>
          <w:rFonts w:eastAsia="Times New Roman"/>
          <w:i/>
          <w:iCs/>
          <w:lang w:eastAsia="ja-JP"/>
        </w:rPr>
        <w:t>PmaxList</w:t>
      </w:r>
      <w:proofErr w:type="spellEnd"/>
      <w:r w:rsidRPr="00B61C71">
        <w:rPr>
          <w:rFonts w:eastAsia="Times New Roman"/>
          <w:lang w:eastAsia="ja-JP"/>
        </w:rPr>
        <w:t xml:space="preserve"> for a supported supplementary uplink band; and</w:t>
      </w:r>
    </w:p>
    <w:p w14:paraId="72640604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4&gt;</w:t>
      </w:r>
      <w:r w:rsidRPr="00B61C71">
        <w:rPr>
          <w:rFonts w:eastAsia="Times New Roman"/>
          <w:lang w:eastAsia="ja-JP"/>
        </w:rPr>
        <w:tab/>
        <w:t xml:space="preserve">if the UE supports an uplink channel bandwidth with a maximum transmission bandwidth configuration (see TS 38.101-1 [15] and TS 38.101-2 [39]) </w:t>
      </w:r>
      <w:proofErr w:type="gramStart"/>
      <w:r w:rsidRPr="00B61C71">
        <w:rPr>
          <w:rFonts w:eastAsia="Times New Roman"/>
          <w:lang w:eastAsia="ja-JP"/>
        </w:rPr>
        <w:t>which</w:t>
      </w:r>
      <w:proofErr w:type="gramEnd"/>
    </w:p>
    <w:p w14:paraId="0247B082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-</w:t>
      </w:r>
      <w:r w:rsidRPr="00B61C71">
        <w:rPr>
          <w:rFonts w:eastAsia="Times New Roman"/>
          <w:lang w:eastAsia="ja-JP"/>
        </w:rPr>
        <w:tab/>
        <w:t xml:space="preserve">is smaller than or equal to the </w:t>
      </w:r>
      <w:proofErr w:type="spellStart"/>
      <w:r w:rsidRPr="00B61C71">
        <w:rPr>
          <w:rFonts w:eastAsia="Times New Roman"/>
          <w:i/>
          <w:lang w:eastAsia="ja-JP"/>
        </w:rPr>
        <w:t>carrierBandwidth</w:t>
      </w:r>
      <w:proofErr w:type="spellEnd"/>
      <w:r w:rsidRPr="00B61C71">
        <w:rPr>
          <w:rFonts w:eastAsia="Times New Roman"/>
          <w:lang w:eastAsia="ja-JP"/>
        </w:rPr>
        <w:t xml:space="preserve"> (indicated in </w:t>
      </w:r>
      <w:proofErr w:type="spellStart"/>
      <w:r w:rsidRPr="00B61C71">
        <w:rPr>
          <w:rFonts w:eastAsia="Times New Roman"/>
          <w:i/>
          <w:lang w:eastAsia="ja-JP"/>
        </w:rPr>
        <w:t>supplementaryUplink</w:t>
      </w:r>
      <w:proofErr w:type="spellEnd"/>
      <w:r w:rsidRPr="00B61C71">
        <w:rPr>
          <w:rFonts w:eastAsia="Times New Roman"/>
          <w:lang w:eastAsia="ja-JP"/>
        </w:rPr>
        <w:t xml:space="preserve"> for the SCS of the initial uplink BWP), and which</w:t>
      </w:r>
    </w:p>
    <w:p w14:paraId="134B11D1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-</w:t>
      </w:r>
      <w:r w:rsidRPr="00B61C71">
        <w:rPr>
          <w:rFonts w:eastAsia="Times New Roman"/>
          <w:lang w:eastAsia="ja-JP"/>
        </w:rPr>
        <w:tab/>
        <w:t>is wider than or equal to the bandwidth of the initial uplink BWP of the SUL:</w:t>
      </w:r>
    </w:p>
    <w:p w14:paraId="41F7474F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5&gt;</w:t>
      </w:r>
      <w:r w:rsidRPr="00B61C71">
        <w:rPr>
          <w:rFonts w:eastAsia="Times New Roman"/>
          <w:lang w:eastAsia="ja-JP"/>
        </w:rPr>
        <w:tab/>
        <w:t xml:space="preserve">consider supplementary uplink as configured in the serving </w:t>
      </w:r>
      <w:proofErr w:type="gramStart"/>
      <w:r w:rsidRPr="00B61C71">
        <w:rPr>
          <w:rFonts w:eastAsia="Times New Roman"/>
          <w:lang w:eastAsia="ja-JP"/>
        </w:rPr>
        <w:t>cell;</w:t>
      </w:r>
      <w:proofErr w:type="gramEnd"/>
    </w:p>
    <w:p w14:paraId="46777E03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5&gt;</w:t>
      </w:r>
      <w:r w:rsidRPr="00B61C71">
        <w:rPr>
          <w:rFonts w:eastAsia="Times New Roman"/>
          <w:lang w:eastAsia="ja-JP"/>
        </w:rPr>
        <w:tab/>
        <w:t xml:space="preserve">select the first frequency band in the </w:t>
      </w:r>
      <w:proofErr w:type="spellStart"/>
      <w:r w:rsidRPr="00B61C71">
        <w:rPr>
          <w:rFonts w:eastAsia="Times New Roman"/>
          <w:i/>
          <w:lang w:eastAsia="ja-JP"/>
        </w:rPr>
        <w:t>frequencyBandList</w:t>
      </w:r>
      <w:proofErr w:type="spellEnd"/>
      <w:r w:rsidRPr="00B61C71">
        <w:rPr>
          <w:rFonts w:eastAsia="Times New Roman"/>
          <w:i/>
          <w:lang w:eastAsia="ja-JP"/>
        </w:rPr>
        <w:t xml:space="preserve"> </w:t>
      </w:r>
      <w:r w:rsidRPr="00B61C71">
        <w:rPr>
          <w:rFonts w:eastAsia="Times New Roman"/>
          <w:lang w:eastAsia="ja-JP"/>
        </w:rPr>
        <w:t xml:space="preserve">for the </w:t>
      </w:r>
      <w:proofErr w:type="spellStart"/>
      <w:r w:rsidRPr="00B61C71">
        <w:rPr>
          <w:rFonts w:eastAsia="Times New Roman"/>
          <w:i/>
          <w:iCs/>
          <w:lang w:eastAsia="ja-JP"/>
        </w:rPr>
        <w:t>supplementaryUplink</w:t>
      </w:r>
      <w:proofErr w:type="spellEnd"/>
      <w:r w:rsidRPr="00B61C71">
        <w:rPr>
          <w:rFonts w:eastAsia="Times New Roman"/>
          <w:lang w:eastAsia="ja-JP"/>
        </w:rPr>
        <w:t xml:space="preserve"> which the UE supports and for which the UE supports at least one of the </w:t>
      </w:r>
      <w:proofErr w:type="spellStart"/>
      <w:r w:rsidRPr="00B61C71">
        <w:rPr>
          <w:rFonts w:eastAsia="Times New Roman"/>
          <w:i/>
          <w:lang w:eastAsia="ja-JP"/>
        </w:rPr>
        <w:t>additionalSpectrumEmission</w:t>
      </w:r>
      <w:proofErr w:type="spellEnd"/>
      <w:r w:rsidRPr="00B61C71">
        <w:rPr>
          <w:rFonts w:eastAsia="Times New Roman"/>
          <w:lang w:eastAsia="ja-JP"/>
        </w:rPr>
        <w:t xml:space="preserve"> values in</w:t>
      </w:r>
      <w:r w:rsidRPr="00B61C71">
        <w:rPr>
          <w:rFonts w:eastAsia="Times New Roman"/>
          <w:i/>
          <w:lang w:eastAsia="ja-JP"/>
        </w:rPr>
        <w:t xml:space="preserve"> nr-NS-</w:t>
      </w:r>
      <w:proofErr w:type="spellStart"/>
      <w:r w:rsidRPr="00B61C71">
        <w:rPr>
          <w:rFonts w:eastAsia="Times New Roman"/>
          <w:i/>
          <w:lang w:eastAsia="ja-JP"/>
        </w:rPr>
        <w:t>PmaxList</w:t>
      </w:r>
      <w:proofErr w:type="spellEnd"/>
      <w:r w:rsidRPr="00B61C71">
        <w:rPr>
          <w:rFonts w:eastAsia="Times New Roman"/>
          <w:lang w:eastAsia="ja-JP"/>
        </w:rPr>
        <w:t xml:space="preserve">, if </w:t>
      </w:r>
      <w:proofErr w:type="gramStart"/>
      <w:r w:rsidRPr="00B61C71">
        <w:rPr>
          <w:rFonts w:eastAsia="Times New Roman"/>
          <w:lang w:eastAsia="ja-JP"/>
        </w:rPr>
        <w:t>present;</w:t>
      </w:r>
      <w:proofErr w:type="gramEnd"/>
    </w:p>
    <w:p w14:paraId="712A0A89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5&gt;</w:t>
      </w:r>
      <w:r w:rsidRPr="00B61C71">
        <w:rPr>
          <w:rFonts w:eastAsia="Times New Roman"/>
          <w:lang w:eastAsia="ja-JP"/>
        </w:rPr>
        <w:tab/>
        <w:t xml:space="preserve">apply a supported supplementary uplink channel bandwidth with a maximum transmission bandwidth </w:t>
      </w:r>
      <w:proofErr w:type="gramStart"/>
      <w:r w:rsidRPr="00B61C71">
        <w:rPr>
          <w:rFonts w:eastAsia="Times New Roman"/>
          <w:lang w:eastAsia="ja-JP"/>
        </w:rPr>
        <w:t>which</w:t>
      </w:r>
      <w:proofErr w:type="gramEnd"/>
    </w:p>
    <w:p w14:paraId="74E3149D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-</w:t>
      </w:r>
      <w:r w:rsidRPr="00B61C71">
        <w:rPr>
          <w:rFonts w:eastAsia="Times New Roman"/>
          <w:lang w:eastAsia="ja-JP"/>
        </w:rPr>
        <w:tab/>
        <w:t xml:space="preserve">is contained within the </w:t>
      </w:r>
      <w:proofErr w:type="spellStart"/>
      <w:r w:rsidRPr="00B61C71">
        <w:rPr>
          <w:rFonts w:eastAsia="Times New Roman"/>
          <w:i/>
          <w:lang w:eastAsia="ja-JP"/>
        </w:rPr>
        <w:t>carrierBandwidth</w:t>
      </w:r>
      <w:proofErr w:type="spellEnd"/>
      <w:r w:rsidRPr="00B61C71">
        <w:rPr>
          <w:rFonts w:eastAsia="Times New Roman"/>
          <w:lang w:eastAsia="ja-JP"/>
        </w:rPr>
        <w:t xml:space="preserve"> (indicated in </w:t>
      </w:r>
      <w:proofErr w:type="spellStart"/>
      <w:r w:rsidRPr="00B61C71">
        <w:rPr>
          <w:rFonts w:eastAsia="Times New Roman"/>
          <w:i/>
          <w:lang w:eastAsia="ja-JP"/>
        </w:rPr>
        <w:t>supplementaryUplink</w:t>
      </w:r>
      <w:proofErr w:type="spellEnd"/>
      <w:r w:rsidRPr="00B61C71">
        <w:rPr>
          <w:rFonts w:eastAsia="Times New Roman"/>
          <w:lang w:eastAsia="ja-JP"/>
        </w:rPr>
        <w:t xml:space="preserve"> for the SCS of the initial uplink BWP), and which</w:t>
      </w:r>
    </w:p>
    <w:p w14:paraId="469ACC23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-</w:t>
      </w:r>
      <w:r w:rsidRPr="00B61C71">
        <w:rPr>
          <w:rFonts w:eastAsia="Times New Roman"/>
          <w:lang w:eastAsia="ja-JP"/>
        </w:rPr>
        <w:tab/>
        <w:t xml:space="preserve">is wider than or equal to the bandwidth of the initial BWP of the </w:t>
      </w:r>
      <w:proofErr w:type="gramStart"/>
      <w:r w:rsidRPr="00B61C71">
        <w:rPr>
          <w:rFonts w:eastAsia="Times New Roman"/>
          <w:lang w:eastAsia="ja-JP"/>
        </w:rPr>
        <w:t>SUL;</w:t>
      </w:r>
      <w:proofErr w:type="gramEnd"/>
    </w:p>
    <w:p w14:paraId="3B96335B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5&gt;</w:t>
      </w:r>
      <w:r w:rsidRPr="00B61C71">
        <w:rPr>
          <w:rFonts w:eastAsia="Times New Roman"/>
          <w:lang w:eastAsia="ja-JP"/>
        </w:rPr>
        <w:tab/>
        <w:t xml:space="preserve">apply the first listed </w:t>
      </w:r>
      <w:proofErr w:type="spellStart"/>
      <w:r w:rsidRPr="00B61C71">
        <w:rPr>
          <w:rFonts w:eastAsia="Times New Roman"/>
          <w:i/>
          <w:lang w:eastAsia="ja-JP"/>
        </w:rPr>
        <w:t>additionalSpectrumEmission</w:t>
      </w:r>
      <w:proofErr w:type="spellEnd"/>
      <w:r w:rsidRPr="00B61C71">
        <w:rPr>
          <w:rFonts w:eastAsia="Times New Roman"/>
          <w:lang w:eastAsia="ja-JP"/>
        </w:rPr>
        <w:t xml:space="preserve"> which it supports among the values included in </w:t>
      </w:r>
      <w:r w:rsidRPr="00B61C71">
        <w:rPr>
          <w:rFonts w:eastAsia="Times New Roman"/>
          <w:i/>
          <w:lang w:eastAsia="ja-JP"/>
        </w:rPr>
        <w:t>NR-NS-</w:t>
      </w:r>
      <w:proofErr w:type="spellStart"/>
      <w:r w:rsidRPr="00B61C71">
        <w:rPr>
          <w:rFonts w:eastAsia="Times New Roman"/>
          <w:i/>
          <w:lang w:eastAsia="ja-JP"/>
        </w:rPr>
        <w:t>PmaxList</w:t>
      </w:r>
      <w:proofErr w:type="spellEnd"/>
      <w:r w:rsidRPr="00B61C71">
        <w:rPr>
          <w:rFonts w:eastAsia="Times New Roman"/>
          <w:lang w:eastAsia="ja-JP"/>
        </w:rPr>
        <w:t xml:space="preserve"> within </w:t>
      </w:r>
      <w:proofErr w:type="spellStart"/>
      <w:r w:rsidRPr="00B61C71">
        <w:rPr>
          <w:rFonts w:eastAsia="Times New Roman"/>
          <w:i/>
          <w:lang w:eastAsia="ja-JP"/>
        </w:rPr>
        <w:t>frequencyBandList</w:t>
      </w:r>
      <w:proofErr w:type="spellEnd"/>
      <w:r w:rsidRPr="00B61C71">
        <w:rPr>
          <w:rFonts w:eastAsia="Times New Roman"/>
          <w:lang w:eastAsia="ja-JP"/>
        </w:rPr>
        <w:t xml:space="preserve"> for the </w:t>
      </w:r>
      <w:proofErr w:type="spellStart"/>
      <w:proofErr w:type="gramStart"/>
      <w:r w:rsidRPr="00B61C71">
        <w:rPr>
          <w:rFonts w:eastAsia="Times New Roman"/>
          <w:i/>
          <w:lang w:eastAsia="ja-JP"/>
        </w:rPr>
        <w:t>supplementaryUplink</w:t>
      </w:r>
      <w:proofErr w:type="spellEnd"/>
      <w:r w:rsidRPr="00B61C71">
        <w:rPr>
          <w:rFonts w:eastAsia="Times New Roman"/>
          <w:lang w:eastAsia="ja-JP"/>
        </w:rPr>
        <w:t>;</w:t>
      </w:r>
      <w:proofErr w:type="gramEnd"/>
    </w:p>
    <w:p w14:paraId="0C3CFF55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5&gt;</w:t>
      </w:r>
      <w:r w:rsidRPr="00B61C71">
        <w:rPr>
          <w:rFonts w:eastAsia="Times New Roman"/>
          <w:lang w:eastAsia="ja-JP"/>
        </w:rPr>
        <w:tab/>
        <w:t xml:space="preserve">if the </w:t>
      </w:r>
      <w:proofErr w:type="spellStart"/>
      <w:r w:rsidRPr="00B61C71">
        <w:rPr>
          <w:rFonts w:eastAsia="Times New Roman"/>
          <w:i/>
          <w:lang w:eastAsia="ja-JP"/>
        </w:rPr>
        <w:t>additionalPmax</w:t>
      </w:r>
      <w:proofErr w:type="spellEnd"/>
      <w:r w:rsidRPr="00B61C71">
        <w:rPr>
          <w:rFonts w:eastAsia="Times New Roman"/>
          <w:lang w:eastAsia="ja-JP"/>
        </w:rPr>
        <w:t xml:space="preserve"> is present in the same entry of the selected </w:t>
      </w:r>
      <w:proofErr w:type="spellStart"/>
      <w:r w:rsidRPr="00B61C71">
        <w:rPr>
          <w:rFonts w:eastAsia="Times New Roman"/>
          <w:i/>
          <w:lang w:eastAsia="ja-JP"/>
        </w:rPr>
        <w:t>additionalSpectrumEmission</w:t>
      </w:r>
      <w:proofErr w:type="spellEnd"/>
      <w:r w:rsidRPr="00B61C71">
        <w:rPr>
          <w:rFonts w:eastAsia="Times New Roman"/>
          <w:lang w:eastAsia="ja-JP"/>
        </w:rPr>
        <w:t xml:space="preserve"> within </w:t>
      </w:r>
      <w:r w:rsidRPr="00B61C71">
        <w:rPr>
          <w:rFonts w:eastAsia="Times New Roman"/>
          <w:i/>
          <w:lang w:eastAsia="ja-JP"/>
        </w:rPr>
        <w:t>NR-NS-</w:t>
      </w:r>
      <w:proofErr w:type="spellStart"/>
      <w:r w:rsidRPr="00B61C71">
        <w:rPr>
          <w:rFonts w:eastAsia="Times New Roman"/>
          <w:i/>
          <w:lang w:eastAsia="ja-JP"/>
        </w:rPr>
        <w:t>PmaxList</w:t>
      </w:r>
      <w:proofErr w:type="spellEnd"/>
      <w:r w:rsidRPr="00B61C71">
        <w:rPr>
          <w:rFonts w:eastAsia="Times New Roman"/>
          <w:lang w:eastAsia="ja-JP"/>
        </w:rPr>
        <w:t xml:space="preserve"> for the </w:t>
      </w:r>
      <w:proofErr w:type="spellStart"/>
      <w:r w:rsidRPr="00B61C71">
        <w:rPr>
          <w:rFonts w:eastAsia="Times New Roman"/>
          <w:i/>
          <w:lang w:eastAsia="ja-JP"/>
        </w:rPr>
        <w:t>supplementaryUplink</w:t>
      </w:r>
      <w:proofErr w:type="spellEnd"/>
      <w:r w:rsidRPr="00B61C71">
        <w:rPr>
          <w:rFonts w:eastAsia="Times New Roman"/>
          <w:lang w:eastAsia="ja-JP"/>
        </w:rPr>
        <w:t>:</w:t>
      </w:r>
    </w:p>
    <w:p w14:paraId="1B1C081E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6&gt;</w:t>
      </w:r>
      <w:r w:rsidRPr="00B61C71">
        <w:rPr>
          <w:rFonts w:eastAsia="Times New Roman"/>
          <w:lang w:eastAsia="ja-JP"/>
        </w:rPr>
        <w:tab/>
        <w:t xml:space="preserve">apply the </w:t>
      </w:r>
      <w:proofErr w:type="spellStart"/>
      <w:r w:rsidRPr="00B61C71">
        <w:rPr>
          <w:rFonts w:eastAsia="Times New Roman"/>
          <w:i/>
          <w:lang w:eastAsia="ja-JP"/>
        </w:rPr>
        <w:t>additionalPmax</w:t>
      </w:r>
      <w:proofErr w:type="spellEnd"/>
      <w:r w:rsidRPr="00B61C71">
        <w:rPr>
          <w:rFonts w:eastAsia="Times New Roman"/>
          <w:lang w:eastAsia="ja-JP"/>
        </w:rPr>
        <w:t xml:space="preserve"> in </w:t>
      </w:r>
      <w:proofErr w:type="spellStart"/>
      <w:r w:rsidRPr="00B61C71">
        <w:rPr>
          <w:rFonts w:eastAsia="Times New Roman"/>
          <w:i/>
          <w:lang w:eastAsia="ja-JP"/>
        </w:rPr>
        <w:t>supplementaryUplink</w:t>
      </w:r>
      <w:proofErr w:type="spellEnd"/>
      <w:r w:rsidRPr="00B61C71">
        <w:rPr>
          <w:rFonts w:eastAsia="Times New Roman"/>
          <w:lang w:eastAsia="ja-JP"/>
        </w:rPr>
        <w:t xml:space="preserve"> for </w:t>
      </w:r>
      <w:proofErr w:type="gramStart"/>
      <w:r w:rsidRPr="00B61C71">
        <w:rPr>
          <w:rFonts w:eastAsia="Times New Roman"/>
          <w:lang w:eastAsia="ja-JP"/>
        </w:rPr>
        <w:t>SUL;</w:t>
      </w:r>
      <w:proofErr w:type="gramEnd"/>
    </w:p>
    <w:p w14:paraId="1D702F22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5&gt;</w:t>
      </w:r>
      <w:r w:rsidRPr="00B61C71">
        <w:rPr>
          <w:rFonts w:eastAsia="Times New Roman"/>
          <w:lang w:eastAsia="ja-JP"/>
        </w:rPr>
        <w:tab/>
        <w:t>else:</w:t>
      </w:r>
    </w:p>
    <w:p w14:paraId="73CCE2B9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6&gt;</w:t>
      </w:r>
      <w:r w:rsidRPr="00B61C71">
        <w:rPr>
          <w:rFonts w:eastAsia="Times New Roman"/>
          <w:lang w:eastAsia="ja-JP"/>
        </w:rPr>
        <w:tab/>
        <w:t xml:space="preserve">apply the </w:t>
      </w:r>
      <w:r w:rsidRPr="00B61C71">
        <w:rPr>
          <w:rFonts w:eastAsia="Times New Roman"/>
          <w:i/>
          <w:lang w:eastAsia="ja-JP"/>
        </w:rPr>
        <w:t>p-Max</w:t>
      </w:r>
      <w:r w:rsidRPr="00B61C71">
        <w:rPr>
          <w:rFonts w:eastAsia="Times New Roman"/>
          <w:lang w:eastAsia="ja-JP"/>
        </w:rPr>
        <w:t xml:space="preserve"> in </w:t>
      </w:r>
      <w:proofErr w:type="spellStart"/>
      <w:r w:rsidRPr="00B61C71">
        <w:rPr>
          <w:rFonts w:eastAsia="Times New Roman"/>
          <w:i/>
          <w:lang w:eastAsia="ja-JP"/>
        </w:rPr>
        <w:t>supplementaryUplink</w:t>
      </w:r>
      <w:proofErr w:type="spellEnd"/>
      <w:r w:rsidRPr="00B61C71">
        <w:rPr>
          <w:rFonts w:eastAsia="Times New Roman"/>
          <w:lang w:eastAsia="ja-JP"/>
        </w:rPr>
        <w:t xml:space="preserve"> for </w:t>
      </w:r>
      <w:proofErr w:type="gramStart"/>
      <w:r w:rsidRPr="00B61C71">
        <w:rPr>
          <w:rFonts w:eastAsia="Times New Roman"/>
          <w:lang w:eastAsia="ja-JP"/>
        </w:rPr>
        <w:t>SUL;</w:t>
      </w:r>
      <w:proofErr w:type="gramEnd"/>
    </w:p>
    <w:p w14:paraId="1622B5F7" w14:textId="77777777" w:rsidR="00B61C71" w:rsidRPr="00B61C71" w:rsidRDefault="00B61C71" w:rsidP="00B61C7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NOTE 2:</w:t>
      </w:r>
      <w:r w:rsidRPr="00B61C71">
        <w:rPr>
          <w:rFonts w:eastAsia="MS Mincho"/>
          <w:lang w:eastAsia="ja-JP"/>
        </w:rPr>
        <w:tab/>
      </w:r>
      <w:r w:rsidRPr="00B61C71">
        <w:rPr>
          <w:rFonts w:eastAsia="Times New Roman"/>
          <w:lang w:eastAsia="ja-JP"/>
        </w:rPr>
        <w:t xml:space="preserve">For an out of coverage L2 U2N Remote UE in RRC_IDLE or RRC_INACTIVE receiving SIB1 from its connected L2 U2N Relay UE, it is up to Remote UE implementation whether to consider and apply the following parameters: </w:t>
      </w:r>
      <w:proofErr w:type="spellStart"/>
      <w:r w:rsidRPr="00B61C71">
        <w:rPr>
          <w:rFonts w:eastAsia="Times New Roman"/>
          <w:i/>
          <w:lang w:eastAsia="ja-JP"/>
        </w:rPr>
        <w:t>frequencyBandList</w:t>
      </w:r>
      <w:proofErr w:type="spellEnd"/>
      <w:r w:rsidRPr="00B61C71">
        <w:rPr>
          <w:rFonts w:eastAsia="Times New Roman"/>
          <w:lang w:eastAsia="ja-JP"/>
        </w:rPr>
        <w:t xml:space="preserve">, </w:t>
      </w:r>
      <w:proofErr w:type="spellStart"/>
      <w:r w:rsidRPr="00B61C71">
        <w:rPr>
          <w:rFonts w:eastAsia="Times New Roman"/>
          <w:i/>
          <w:lang w:eastAsia="ja-JP"/>
        </w:rPr>
        <w:t>carrierBandwidth</w:t>
      </w:r>
      <w:proofErr w:type="spellEnd"/>
      <w:r w:rsidRPr="00B61C71">
        <w:rPr>
          <w:rFonts w:eastAsia="Times New Roman"/>
          <w:lang w:eastAsia="ja-JP"/>
        </w:rPr>
        <w:t xml:space="preserve">, </w:t>
      </w:r>
      <w:r w:rsidRPr="00B61C71">
        <w:rPr>
          <w:rFonts w:eastAsia="Times New Roman"/>
          <w:i/>
          <w:lang w:eastAsia="ja-JP"/>
        </w:rPr>
        <w:t>frequencyShift7p5khz</w:t>
      </w:r>
      <w:r w:rsidRPr="00B61C71">
        <w:rPr>
          <w:rFonts w:eastAsia="Times New Roman"/>
          <w:lang w:eastAsia="ja-JP"/>
        </w:rPr>
        <w:t xml:space="preserve">, frequency band, channel bandwidth, the configuration included in the </w:t>
      </w:r>
      <w:proofErr w:type="spellStart"/>
      <w:r w:rsidRPr="00B61C71">
        <w:rPr>
          <w:rFonts w:eastAsia="Times New Roman"/>
          <w:i/>
          <w:lang w:eastAsia="ja-JP"/>
        </w:rPr>
        <w:t>servingCellConfigCommon</w:t>
      </w:r>
      <w:proofErr w:type="spellEnd"/>
      <w:r w:rsidRPr="00B61C71">
        <w:rPr>
          <w:rFonts w:eastAsia="Times New Roman"/>
          <w:lang w:eastAsia="ja-JP"/>
        </w:rPr>
        <w:t xml:space="preserve">, the specified PCCH configuration, </w:t>
      </w:r>
      <w:proofErr w:type="spellStart"/>
      <w:r w:rsidRPr="00B61C71">
        <w:rPr>
          <w:rFonts w:eastAsia="Times New Roman"/>
          <w:i/>
          <w:lang w:eastAsia="ja-JP"/>
        </w:rPr>
        <w:t>additionalSpectrumEmission</w:t>
      </w:r>
      <w:proofErr w:type="spellEnd"/>
      <w:r w:rsidRPr="00B61C71">
        <w:rPr>
          <w:rFonts w:eastAsia="Times New Roman"/>
          <w:lang w:eastAsia="ja-JP"/>
        </w:rPr>
        <w:t xml:space="preserve">, </w:t>
      </w:r>
      <w:proofErr w:type="spellStart"/>
      <w:r w:rsidRPr="00B61C71">
        <w:rPr>
          <w:rFonts w:eastAsia="Times New Roman"/>
          <w:i/>
          <w:lang w:eastAsia="ja-JP"/>
        </w:rPr>
        <w:t>additionalPmax</w:t>
      </w:r>
      <w:proofErr w:type="spellEnd"/>
      <w:r w:rsidRPr="00B61C71">
        <w:rPr>
          <w:rFonts w:eastAsia="Times New Roman"/>
          <w:lang w:eastAsia="ja-JP"/>
        </w:rPr>
        <w:t xml:space="preserve">, and </w:t>
      </w:r>
      <w:r w:rsidRPr="00B61C71">
        <w:rPr>
          <w:rFonts w:eastAsia="Times New Roman"/>
          <w:i/>
          <w:iCs/>
          <w:lang w:eastAsia="ja-JP"/>
        </w:rPr>
        <w:t>p-Max</w:t>
      </w:r>
      <w:r w:rsidRPr="00B61C71">
        <w:rPr>
          <w:rFonts w:eastAsia="Times New Roman"/>
          <w:lang w:eastAsia="ja-JP"/>
        </w:rPr>
        <w:t>.</w:t>
      </w:r>
    </w:p>
    <w:p w14:paraId="4CAB87CA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2&gt;</w:t>
      </w:r>
      <w:r w:rsidRPr="00B61C71">
        <w:rPr>
          <w:rFonts w:eastAsia="Times New Roman"/>
          <w:lang w:eastAsia="ja-JP"/>
        </w:rPr>
        <w:tab/>
        <w:t>else:</w:t>
      </w:r>
    </w:p>
    <w:p w14:paraId="6B854006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lastRenderedPageBreak/>
        <w:t>3&gt;</w:t>
      </w:r>
      <w:r w:rsidRPr="00B61C71">
        <w:rPr>
          <w:rFonts w:eastAsia="Times New Roman"/>
          <w:lang w:eastAsia="ja-JP"/>
        </w:rPr>
        <w:tab/>
        <w:t>consider the cell as barred in accordance with TS 38.304 [20]; and</w:t>
      </w:r>
    </w:p>
    <w:p w14:paraId="71F618BE" w14:textId="77777777" w:rsidR="00B61C71" w:rsidRPr="00B61C71" w:rsidRDefault="00B61C71" w:rsidP="00B61C7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61C71">
        <w:rPr>
          <w:rFonts w:eastAsia="Times New Roman"/>
          <w:lang w:eastAsia="ja-JP"/>
        </w:rPr>
        <w:t>3&gt;</w:t>
      </w:r>
      <w:r w:rsidRPr="00B61C71">
        <w:rPr>
          <w:rFonts w:eastAsia="Times New Roman"/>
          <w:lang w:eastAsia="ja-JP"/>
        </w:rPr>
        <w:tab/>
        <w:t xml:space="preserve">perform barring as if </w:t>
      </w:r>
      <w:proofErr w:type="spellStart"/>
      <w:r w:rsidRPr="00B61C71">
        <w:rPr>
          <w:rFonts w:eastAsia="Times New Roman"/>
          <w:i/>
          <w:lang w:eastAsia="ja-JP"/>
        </w:rPr>
        <w:t>intraFreqReselection</w:t>
      </w:r>
      <w:proofErr w:type="spellEnd"/>
      <w:r w:rsidRPr="00B61C71">
        <w:rPr>
          <w:rFonts w:eastAsia="Times New Roman"/>
          <w:iCs/>
          <w:lang w:eastAsia="ja-JP"/>
        </w:rPr>
        <w:t xml:space="preserve">, or </w:t>
      </w:r>
      <w:proofErr w:type="spellStart"/>
      <w:r w:rsidRPr="00B61C71">
        <w:rPr>
          <w:rFonts w:eastAsia="Times New Roman"/>
          <w:i/>
          <w:lang w:eastAsia="ja-JP"/>
        </w:rPr>
        <w:t>intraFreqReselectionRedCap</w:t>
      </w:r>
      <w:proofErr w:type="spellEnd"/>
      <w:r w:rsidRPr="00B61C71">
        <w:rPr>
          <w:rFonts w:eastAsia="Times New Roman"/>
          <w:iCs/>
          <w:lang w:eastAsia="ja-JP"/>
        </w:rPr>
        <w:t xml:space="preserve"> for </w:t>
      </w:r>
      <w:proofErr w:type="spellStart"/>
      <w:r w:rsidRPr="00B61C71">
        <w:rPr>
          <w:rFonts w:eastAsia="Times New Roman"/>
          <w:iCs/>
          <w:lang w:eastAsia="ja-JP"/>
        </w:rPr>
        <w:t>RedCap</w:t>
      </w:r>
      <w:proofErr w:type="spellEnd"/>
      <w:r w:rsidRPr="00B61C71">
        <w:rPr>
          <w:rFonts w:eastAsia="Times New Roman"/>
          <w:iCs/>
          <w:lang w:eastAsia="ja-JP"/>
        </w:rPr>
        <w:t xml:space="preserve"> UEs,</w:t>
      </w:r>
      <w:r w:rsidRPr="00B61C71">
        <w:rPr>
          <w:rFonts w:eastAsia="Times New Roman"/>
          <w:lang w:eastAsia="ja-JP"/>
        </w:rPr>
        <w:t xml:space="preserve"> is set to </w:t>
      </w:r>
      <w:proofErr w:type="spellStart"/>
      <w:proofErr w:type="gramStart"/>
      <w:r w:rsidRPr="00B61C71">
        <w:rPr>
          <w:rFonts w:eastAsia="Times New Roman"/>
          <w:i/>
          <w:lang w:eastAsia="ja-JP"/>
        </w:rPr>
        <w:t>notAllowed</w:t>
      </w:r>
      <w:proofErr w:type="spellEnd"/>
      <w:r w:rsidRPr="00B61C71">
        <w:rPr>
          <w:rFonts w:eastAsia="Times New Roman"/>
          <w:lang w:eastAsia="ja-JP"/>
        </w:rPr>
        <w:t>;</w:t>
      </w:r>
      <w:proofErr w:type="gramEnd"/>
    </w:p>
    <w:p w14:paraId="14A0DBA8" w14:textId="77777777" w:rsidR="00C32DBD" w:rsidRDefault="00C32DBD"/>
    <w:sectPr w:rsidR="00C32DBD" w:rsidSect="007F55A3">
      <w:footerReference w:type="default" r:id="rId10"/>
      <w:footnotePr>
        <w:numRestart w:val="eachSect"/>
      </w:footnotePr>
      <w:pgSz w:w="11907" w:h="16840" w:code="9"/>
      <w:pgMar w:top="1411" w:right="1138" w:bottom="1080" w:left="144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C4AC7" w14:textId="77777777" w:rsidR="002C24A9" w:rsidRDefault="002C24A9">
      <w:pPr>
        <w:spacing w:after="0"/>
      </w:pPr>
      <w:r>
        <w:separator/>
      </w:r>
    </w:p>
  </w:endnote>
  <w:endnote w:type="continuationSeparator" w:id="0">
    <w:p w14:paraId="424ED728" w14:textId="77777777" w:rsidR="002C24A9" w:rsidRDefault="002C24A9">
      <w:pPr>
        <w:spacing w:after="0"/>
      </w:pPr>
      <w:r>
        <w:continuationSeparator/>
      </w:r>
    </w:p>
  </w:endnote>
  <w:endnote w:type="continuationNotice" w:id="1">
    <w:p w14:paraId="6AEA5214" w14:textId="77777777" w:rsidR="002C24A9" w:rsidRDefault="002C24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3995B" w14:textId="77777777" w:rsidR="00E868A4" w:rsidRDefault="00E868A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887B9" w14:textId="77777777" w:rsidR="002C24A9" w:rsidRDefault="002C24A9">
      <w:pPr>
        <w:spacing w:after="0"/>
      </w:pPr>
      <w:r>
        <w:separator/>
      </w:r>
    </w:p>
  </w:footnote>
  <w:footnote w:type="continuationSeparator" w:id="0">
    <w:p w14:paraId="1D1352C7" w14:textId="77777777" w:rsidR="002C24A9" w:rsidRDefault="002C24A9">
      <w:pPr>
        <w:spacing w:after="0"/>
      </w:pPr>
      <w:r>
        <w:continuationSeparator/>
      </w:r>
    </w:p>
  </w:footnote>
  <w:footnote w:type="continuationNotice" w:id="1">
    <w:p w14:paraId="1068FAB9" w14:textId="77777777" w:rsidR="002C24A9" w:rsidRDefault="002C24A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82EBC"/>
    <w:multiLevelType w:val="hybridMultilevel"/>
    <w:tmpl w:val="5A5A898E"/>
    <w:lvl w:ilvl="0" w:tplc="B6B6EF20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73B66CE"/>
    <w:multiLevelType w:val="hybridMultilevel"/>
    <w:tmpl w:val="1D8AAFF8"/>
    <w:lvl w:ilvl="0" w:tplc="667E77BE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4E76B45"/>
    <w:multiLevelType w:val="hybridMultilevel"/>
    <w:tmpl w:val="EFA66248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F584B54"/>
    <w:multiLevelType w:val="hybridMultilevel"/>
    <w:tmpl w:val="2904D568"/>
    <w:lvl w:ilvl="0" w:tplc="711A7A0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4C286857"/>
    <w:multiLevelType w:val="hybridMultilevel"/>
    <w:tmpl w:val="B7E8E154"/>
    <w:lvl w:ilvl="0" w:tplc="5EEA9C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60A556B7"/>
    <w:multiLevelType w:val="multilevel"/>
    <w:tmpl w:val="D60E7938"/>
    <w:lvl w:ilvl="0">
      <w:start w:val="1"/>
      <w:numFmt w:val="decimal"/>
      <w:pStyle w:val="Propos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2A93DEF"/>
    <w:multiLevelType w:val="hybridMultilevel"/>
    <w:tmpl w:val="C9B00F0A"/>
    <w:lvl w:ilvl="0" w:tplc="B30EC5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654B2955"/>
    <w:multiLevelType w:val="hybridMultilevel"/>
    <w:tmpl w:val="0778C84A"/>
    <w:lvl w:ilvl="0" w:tplc="2E54B18C">
      <w:start w:val="1"/>
      <w:numFmt w:val="decimal"/>
      <w:lvlText w:val="Proposal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4290E2D"/>
    <w:multiLevelType w:val="hybridMultilevel"/>
    <w:tmpl w:val="D018E40A"/>
    <w:lvl w:ilvl="0" w:tplc="FA4249D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78FA7338"/>
    <w:multiLevelType w:val="multilevel"/>
    <w:tmpl w:val="B0E60836"/>
    <w:lvl w:ilvl="0">
      <w:start w:val="1"/>
      <w:numFmt w:val="decimal"/>
      <w:pStyle w:val="Comment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14225905">
    <w:abstractNumId w:val="1"/>
  </w:num>
  <w:num w:numId="2" w16cid:durableId="165562215">
    <w:abstractNumId w:val="10"/>
  </w:num>
  <w:num w:numId="3" w16cid:durableId="848328707">
    <w:abstractNumId w:val="0"/>
  </w:num>
  <w:num w:numId="4" w16cid:durableId="1457137946">
    <w:abstractNumId w:val="6"/>
  </w:num>
  <w:num w:numId="5" w16cid:durableId="1097747988">
    <w:abstractNumId w:val="10"/>
  </w:num>
  <w:num w:numId="6" w16cid:durableId="675621482">
    <w:abstractNumId w:val="3"/>
  </w:num>
  <w:num w:numId="7" w16cid:durableId="1304964842">
    <w:abstractNumId w:val="8"/>
  </w:num>
  <w:num w:numId="8" w16cid:durableId="125047382">
    <w:abstractNumId w:val="4"/>
  </w:num>
  <w:num w:numId="9" w16cid:durableId="269971381">
    <w:abstractNumId w:val="9"/>
  </w:num>
  <w:num w:numId="10" w16cid:durableId="1166480600">
    <w:abstractNumId w:val="2"/>
  </w:num>
  <w:num w:numId="11" w16cid:durableId="1899051820">
    <w:abstractNumId w:val="5"/>
  </w:num>
  <w:num w:numId="12" w16cid:durableId="1750300129">
    <w:abstractNumId w:val="7"/>
  </w:num>
  <w:num w:numId="13" w16cid:durableId="1246263475">
    <w:abstractNumId w:val="6"/>
  </w:num>
  <w:num w:numId="14" w16cid:durableId="167032643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rat-QC">
    <w15:presenceInfo w15:providerId="None" w15:userId="Bharat-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825"/>
    <w:rsid w:val="00001A0A"/>
    <w:rsid w:val="00046A67"/>
    <w:rsid w:val="00076F06"/>
    <w:rsid w:val="00087A9A"/>
    <w:rsid w:val="000A59D6"/>
    <w:rsid w:val="00105237"/>
    <w:rsid w:val="0016005C"/>
    <w:rsid w:val="00162617"/>
    <w:rsid w:val="00171448"/>
    <w:rsid w:val="00192E2D"/>
    <w:rsid w:val="001A0825"/>
    <w:rsid w:val="001C0D36"/>
    <w:rsid w:val="002138E1"/>
    <w:rsid w:val="00244B0A"/>
    <w:rsid w:val="0026765E"/>
    <w:rsid w:val="00280CE9"/>
    <w:rsid w:val="00291859"/>
    <w:rsid w:val="002954D8"/>
    <w:rsid w:val="002A0BF5"/>
    <w:rsid w:val="002C24A9"/>
    <w:rsid w:val="002C6B35"/>
    <w:rsid w:val="002F0BC7"/>
    <w:rsid w:val="00300ECF"/>
    <w:rsid w:val="00306618"/>
    <w:rsid w:val="0033270C"/>
    <w:rsid w:val="00332DA2"/>
    <w:rsid w:val="00346B90"/>
    <w:rsid w:val="00346EA7"/>
    <w:rsid w:val="003766BD"/>
    <w:rsid w:val="00392739"/>
    <w:rsid w:val="003B3BF0"/>
    <w:rsid w:val="003C4A6F"/>
    <w:rsid w:val="003E277B"/>
    <w:rsid w:val="003F60FE"/>
    <w:rsid w:val="00414659"/>
    <w:rsid w:val="0042752A"/>
    <w:rsid w:val="00443BA0"/>
    <w:rsid w:val="00453B12"/>
    <w:rsid w:val="004601DB"/>
    <w:rsid w:val="00475EE2"/>
    <w:rsid w:val="004B6938"/>
    <w:rsid w:val="004C3083"/>
    <w:rsid w:val="004D090D"/>
    <w:rsid w:val="004E4061"/>
    <w:rsid w:val="004F59D6"/>
    <w:rsid w:val="004F5A0E"/>
    <w:rsid w:val="004F665E"/>
    <w:rsid w:val="00521DD3"/>
    <w:rsid w:val="00553B1C"/>
    <w:rsid w:val="0056464A"/>
    <w:rsid w:val="005D652D"/>
    <w:rsid w:val="005E04E0"/>
    <w:rsid w:val="005F71C7"/>
    <w:rsid w:val="006324A9"/>
    <w:rsid w:val="00640F25"/>
    <w:rsid w:val="006629B4"/>
    <w:rsid w:val="00672025"/>
    <w:rsid w:val="00673311"/>
    <w:rsid w:val="00674E3C"/>
    <w:rsid w:val="00685D63"/>
    <w:rsid w:val="00695D1C"/>
    <w:rsid w:val="006961FB"/>
    <w:rsid w:val="007019CA"/>
    <w:rsid w:val="00703595"/>
    <w:rsid w:val="00727ECE"/>
    <w:rsid w:val="00753C95"/>
    <w:rsid w:val="007645C4"/>
    <w:rsid w:val="00771DCF"/>
    <w:rsid w:val="00784D94"/>
    <w:rsid w:val="00785D78"/>
    <w:rsid w:val="007E5545"/>
    <w:rsid w:val="007F2E34"/>
    <w:rsid w:val="007F6D1C"/>
    <w:rsid w:val="008116F1"/>
    <w:rsid w:val="008D4177"/>
    <w:rsid w:val="00912CB5"/>
    <w:rsid w:val="00951576"/>
    <w:rsid w:val="00952132"/>
    <w:rsid w:val="00963F05"/>
    <w:rsid w:val="009C33D7"/>
    <w:rsid w:val="009D2AE3"/>
    <w:rsid w:val="009E1DEC"/>
    <w:rsid w:val="00A10E9E"/>
    <w:rsid w:val="00A14473"/>
    <w:rsid w:val="00A2227E"/>
    <w:rsid w:val="00A32079"/>
    <w:rsid w:val="00A64F99"/>
    <w:rsid w:val="00AA5F72"/>
    <w:rsid w:val="00AC4FDB"/>
    <w:rsid w:val="00AD5255"/>
    <w:rsid w:val="00B07E0C"/>
    <w:rsid w:val="00B452DB"/>
    <w:rsid w:val="00B52D4F"/>
    <w:rsid w:val="00B61C71"/>
    <w:rsid w:val="00B84A8C"/>
    <w:rsid w:val="00B85A77"/>
    <w:rsid w:val="00BA14ED"/>
    <w:rsid w:val="00BA650A"/>
    <w:rsid w:val="00BB2087"/>
    <w:rsid w:val="00BB780A"/>
    <w:rsid w:val="00BC0D83"/>
    <w:rsid w:val="00BD0C27"/>
    <w:rsid w:val="00BD180E"/>
    <w:rsid w:val="00C17BE7"/>
    <w:rsid w:val="00C32DBD"/>
    <w:rsid w:val="00C37189"/>
    <w:rsid w:val="00C67DD9"/>
    <w:rsid w:val="00C75EFB"/>
    <w:rsid w:val="00CE2097"/>
    <w:rsid w:val="00CE2985"/>
    <w:rsid w:val="00D4613B"/>
    <w:rsid w:val="00D56184"/>
    <w:rsid w:val="00D84449"/>
    <w:rsid w:val="00D94D38"/>
    <w:rsid w:val="00DE00A4"/>
    <w:rsid w:val="00DF3A50"/>
    <w:rsid w:val="00E03D39"/>
    <w:rsid w:val="00E27090"/>
    <w:rsid w:val="00E30B0F"/>
    <w:rsid w:val="00E868A4"/>
    <w:rsid w:val="00E932A5"/>
    <w:rsid w:val="00EB45B9"/>
    <w:rsid w:val="00EB646A"/>
    <w:rsid w:val="00EC0ED8"/>
    <w:rsid w:val="00F06B74"/>
    <w:rsid w:val="00F8598B"/>
    <w:rsid w:val="00F90A7A"/>
    <w:rsid w:val="00F9670D"/>
    <w:rsid w:val="00FB0367"/>
    <w:rsid w:val="00FB757E"/>
    <w:rsid w:val="00FC5386"/>
    <w:rsid w:val="00FC6AE7"/>
    <w:rsid w:val="00FC781C"/>
    <w:rsid w:val="00FF1DAB"/>
    <w:rsid w:val="00FF6FBC"/>
    <w:rsid w:val="236B5168"/>
    <w:rsid w:val="5A11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78904"/>
  <w15:chartTrackingRefBased/>
  <w15:docId w15:val="{CB083C09-94EA-409B-A063-909C51B12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B12"/>
    <w:pPr>
      <w:spacing w:after="18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453B1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kern w:val="0"/>
      <w:sz w:val="36"/>
      <w:szCs w:val="20"/>
      <w:lang w:val="en-GB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2D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331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ments">
    <w:name w:val="Comments"/>
    <w:basedOn w:val="ListParagraph"/>
    <w:link w:val="CommentsChar"/>
    <w:qFormat/>
    <w:rsid w:val="004601DB"/>
    <w:pPr>
      <w:numPr>
        <w:numId w:val="5"/>
      </w:numPr>
    </w:pPr>
    <w:rPr>
      <w:rFonts w:ascii="Arial Narrow" w:hAnsi="Arial Narrow"/>
      <w:color w:val="833C0B" w:themeColor="accent2" w:themeShade="80"/>
    </w:rPr>
  </w:style>
  <w:style w:type="character" w:customStyle="1" w:styleId="CommentsChar">
    <w:name w:val="Comments Char"/>
    <w:basedOn w:val="DefaultParagraphFont"/>
    <w:link w:val="Comments"/>
    <w:rsid w:val="00C37189"/>
    <w:rPr>
      <w:rFonts w:ascii="Arial Narrow" w:hAnsi="Arial Narrow"/>
      <w:color w:val="833C0B" w:themeColor="accent2" w:themeShade="80"/>
    </w:rPr>
  </w:style>
  <w:style w:type="paragraph" w:styleId="ListParagraph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List Paragraph1,Task Body,列表段落1"/>
    <w:basedOn w:val="Normal"/>
    <w:link w:val="ListParagraphChar"/>
    <w:uiPriority w:val="34"/>
    <w:qFormat/>
    <w:rsid w:val="00C37189"/>
    <w:pPr>
      <w:ind w:left="720"/>
      <w:contextualSpacing/>
    </w:pPr>
  </w:style>
  <w:style w:type="paragraph" w:customStyle="1" w:styleId="font14-underline-title">
    <w:name w:val="font14-underline-title"/>
    <w:basedOn w:val="Normal"/>
    <w:link w:val="font14-underline-titleChar"/>
    <w:qFormat/>
    <w:rsid w:val="0016005C"/>
    <w:rPr>
      <w:color w:val="2F5496" w:themeColor="accent1" w:themeShade="BF"/>
      <w:sz w:val="28"/>
      <w:szCs w:val="28"/>
      <w:u w:val="single"/>
    </w:rPr>
  </w:style>
  <w:style w:type="character" w:customStyle="1" w:styleId="font14-underline-titleChar">
    <w:name w:val="font14-underline-title Char"/>
    <w:basedOn w:val="DefaultParagraphFont"/>
    <w:link w:val="font14-underline-title"/>
    <w:rsid w:val="0016005C"/>
    <w:rPr>
      <w:color w:val="2F5496" w:themeColor="accent1" w:themeShade="BF"/>
      <w:sz w:val="28"/>
      <w:szCs w:val="28"/>
      <w:u w:val="single"/>
    </w:rPr>
  </w:style>
  <w:style w:type="paragraph" w:customStyle="1" w:styleId="Proposal">
    <w:name w:val="Proposal"/>
    <w:basedOn w:val="Normal"/>
    <w:link w:val="ProposalChar"/>
    <w:qFormat/>
    <w:rsid w:val="005F71C7"/>
    <w:pPr>
      <w:numPr>
        <w:numId w:val="4"/>
      </w:numPr>
    </w:pPr>
    <w:rPr>
      <w:rFonts w:eastAsia="Batang"/>
      <w:b/>
    </w:rPr>
  </w:style>
  <w:style w:type="character" w:customStyle="1" w:styleId="ProposalChar">
    <w:name w:val="Proposal Char"/>
    <w:basedOn w:val="DefaultParagraphFont"/>
    <w:link w:val="Proposal"/>
    <w:rsid w:val="005F71C7"/>
    <w:rPr>
      <w:rFonts w:ascii="Times New Roman" w:eastAsia="Batang" w:hAnsi="Times New Roman" w:cs="Times New Roman"/>
      <w:b/>
      <w:sz w:val="20"/>
      <w:szCs w:val="20"/>
      <w:lang w:val="en-GB"/>
    </w:rPr>
  </w:style>
  <w:style w:type="paragraph" w:customStyle="1" w:styleId="Comment-2">
    <w:name w:val="Comment-2"/>
    <w:basedOn w:val="Comments"/>
    <w:link w:val="Comment-2Char"/>
    <w:qFormat/>
    <w:rsid w:val="004601DB"/>
    <w:pPr>
      <w:numPr>
        <w:numId w:val="0"/>
      </w:numPr>
      <w:tabs>
        <w:tab w:val="num" w:pos="720"/>
      </w:tabs>
      <w:spacing w:after="0"/>
      <w:ind w:left="360" w:hanging="360"/>
    </w:pPr>
    <w:rPr>
      <w:color w:val="2F5496" w:themeColor="accent1" w:themeShade="BF"/>
    </w:rPr>
  </w:style>
  <w:style w:type="character" w:customStyle="1" w:styleId="Comment-2Char">
    <w:name w:val="Comment-2 Char"/>
    <w:basedOn w:val="CommentsChar"/>
    <w:link w:val="Comment-2"/>
    <w:rsid w:val="004601DB"/>
    <w:rPr>
      <w:rFonts w:ascii="Arial Narrow" w:hAnsi="Arial Narrow"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rsid w:val="00453B12"/>
    <w:rPr>
      <w:rFonts w:ascii="Arial" w:eastAsia="Malgun Gothic" w:hAnsi="Arial" w:cs="Times New Roman"/>
      <w:kern w:val="0"/>
      <w:sz w:val="36"/>
      <w:szCs w:val="20"/>
      <w:lang w:val="en-GB"/>
      <w14:ligatures w14:val="none"/>
    </w:rPr>
  </w:style>
  <w:style w:type="paragraph" w:styleId="TOC1">
    <w:name w:val="toc 1"/>
    <w:uiPriority w:val="39"/>
    <w:rsid w:val="00453B1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kern w:val="0"/>
      <w:szCs w:val="20"/>
      <w:lang w:val="en-GB"/>
      <w14:ligatures w14:val="none"/>
    </w:rPr>
  </w:style>
  <w:style w:type="paragraph" w:styleId="Footer">
    <w:name w:val="footer"/>
    <w:basedOn w:val="Normal"/>
    <w:link w:val="FooterChar"/>
    <w:rsid w:val="00453B1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453B12"/>
    <w:rPr>
      <w:rFonts w:ascii="Arial" w:eastAsia="Malgun Gothic" w:hAnsi="Arial" w:cs="Times New Roman"/>
      <w:b/>
      <w:i/>
      <w:noProof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Normal"/>
    <w:link w:val="B1Char"/>
    <w:qFormat/>
    <w:rsid w:val="00453B1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453B12"/>
    <w:rPr>
      <w:rFonts w:ascii="Times New Roman" w:eastAsia="Malgun Gothic" w:hAnsi="Times New Roman" w:cs="Times New Roman"/>
      <w:kern w:val="0"/>
      <w:sz w:val="20"/>
      <w:szCs w:val="20"/>
      <w:lang w:val="en-GB" w:eastAsia="x-none"/>
      <w14:ligatures w14:val="none"/>
    </w:rPr>
  </w:style>
  <w:style w:type="paragraph" w:customStyle="1" w:styleId="Doc-text2">
    <w:name w:val="Doc-text2"/>
    <w:basedOn w:val="Normal"/>
    <w:link w:val="Doc-text2Char"/>
    <w:qFormat/>
    <w:rsid w:val="00453B1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53B12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paragraph" w:styleId="Caption">
    <w:name w:val="caption"/>
    <w:basedOn w:val="Normal"/>
    <w:next w:val="Normal"/>
    <w:uiPriority w:val="35"/>
    <w:qFormat/>
    <w:rsid w:val="00453B12"/>
    <w:rPr>
      <w:b/>
      <w:bCs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"/>
    <w:link w:val="ListParagraph"/>
    <w:uiPriority w:val="34"/>
    <w:qFormat/>
    <w:locked/>
    <w:rsid w:val="00453B12"/>
  </w:style>
  <w:style w:type="paragraph" w:styleId="Title">
    <w:name w:val="Title"/>
    <w:basedOn w:val="Normal"/>
    <w:next w:val="Normal"/>
    <w:link w:val="TitleChar"/>
    <w:uiPriority w:val="10"/>
    <w:qFormat/>
    <w:rsid w:val="00453B1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3B1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none"/>
    </w:rPr>
  </w:style>
  <w:style w:type="table" w:styleId="TableGrid">
    <w:name w:val="Table Grid"/>
    <w:basedOn w:val="TableNormal"/>
    <w:uiPriority w:val="39"/>
    <w:rsid w:val="00673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rsid w:val="00673311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2DBD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B61C71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346B9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46B90"/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3" ma:contentTypeDescription="Create a new document." ma:contentTypeScope="" ma:versionID="fa00de45ca22df2329e3695fd78452a2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671a7afb069518f74ad66902f37cba56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FF57430-B1D3-4471-AD22-F8C1E160C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DA767C-F871-41A0-AF07-92663D9617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8CD1BA-6A74-4D05-A707-D659A155C9AB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8</Pages>
  <Words>2507</Words>
  <Characters>14292</Characters>
  <Application>Microsoft Office Word</Application>
  <DocSecurity>0</DocSecurity>
  <Lines>119</Lines>
  <Paragraphs>33</Paragraphs>
  <ScaleCrop>false</ScaleCrop>
  <Company/>
  <LinksUpToDate>false</LinksUpToDate>
  <CharactersWithSpaces>16766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QC-Bharat</dc:creator>
  <cp:keywords/>
  <dc:description/>
  <cp:lastModifiedBy>Bharat-QC</cp:lastModifiedBy>
  <cp:revision>117</cp:revision>
  <dcterms:created xsi:type="dcterms:W3CDTF">2023-09-25T21:46:00Z</dcterms:created>
  <dcterms:modified xsi:type="dcterms:W3CDTF">2023-11-03T01:39:00Z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MediaServiceImageTags">
    <vt:lpwstr/>
  </property>
</Properties>
</file>